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6A35B052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B46E46">
        <w:rPr>
          <w:b/>
          <w:sz w:val="28"/>
          <w:szCs w:val="28"/>
        </w:rPr>
        <w:t>4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</w:t>
      </w:r>
      <w:r w:rsidR="00B46E46">
        <w:rPr>
          <w:b/>
          <w:sz w:val="28"/>
          <w:szCs w:val="28"/>
        </w:rPr>
        <w:t>8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3B771E9C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B46E46">
        <w:rPr>
          <w:rFonts w:ascii="Times New Roman" w:hAnsi="Times New Roman" w:cs="Times New Roman"/>
          <w:b/>
          <w:sz w:val="24"/>
          <w:szCs w:val="24"/>
        </w:rPr>
        <w:t>4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</w:t>
      </w:r>
      <w:r w:rsidR="00B46E46">
        <w:rPr>
          <w:rFonts w:ascii="Times New Roman" w:hAnsi="Times New Roman" w:cs="Times New Roman"/>
          <w:b/>
          <w:sz w:val="24"/>
          <w:szCs w:val="24"/>
        </w:rPr>
        <w:t>8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1295B">
        <w:rPr>
          <w:rFonts w:ascii="Times New Roman" w:hAnsi="Times New Roman" w:cs="Times New Roman"/>
          <w:sz w:val="24"/>
          <w:szCs w:val="24"/>
        </w:rPr>
        <w:t xml:space="preserve">dnia </w:t>
      </w:r>
      <w:r w:rsidR="00B46E46" w:rsidRPr="0071295B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AB70F4" w:rsidRPr="0071295B">
        <w:rPr>
          <w:rFonts w:ascii="Times New Roman" w:hAnsi="Times New Roman" w:cs="Times New Roman"/>
          <w:sz w:val="24"/>
          <w:szCs w:val="24"/>
        </w:rPr>
        <w:t>.</w:t>
      </w:r>
      <w:r w:rsidR="00B46E46" w:rsidRPr="0071295B">
        <w:rPr>
          <w:rFonts w:ascii="Times New Roman" w:hAnsi="Times New Roman" w:cs="Times New Roman"/>
          <w:sz w:val="24"/>
          <w:szCs w:val="24"/>
        </w:rPr>
        <w:t>03</w:t>
      </w:r>
      <w:r w:rsidR="00AB70F4" w:rsidRPr="0071295B">
        <w:rPr>
          <w:rFonts w:ascii="Times New Roman" w:hAnsi="Times New Roman" w:cs="Times New Roman"/>
          <w:sz w:val="24"/>
          <w:szCs w:val="24"/>
        </w:rPr>
        <w:t>.201</w:t>
      </w:r>
      <w:r w:rsidR="00B46E46" w:rsidRPr="0071295B">
        <w:rPr>
          <w:rFonts w:ascii="Times New Roman" w:hAnsi="Times New Roman" w:cs="Times New Roman"/>
          <w:sz w:val="24"/>
          <w:szCs w:val="24"/>
        </w:rPr>
        <w:t>8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55337E8A" w:rsidR="00C32960" w:rsidRPr="00A9652E" w:rsidRDefault="0089467C" w:rsidP="0089467C">
      <w:pPr>
        <w:pStyle w:val="Nagwek3"/>
        <w:keepNext w:val="0"/>
        <w:widowControl w:val="0"/>
        <w:numPr>
          <w:ilvl w:val="0"/>
          <w:numId w:val="0"/>
        </w:numPr>
        <w:spacing w:before="0" w:after="0" w:line="276" w:lineRule="auto"/>
        <w:ind w:left="720" w:hanging="720"/>
        <w:jc w:val="both"/>
        <w:rPr>
          <w:b/>
          <w:szCs w:val="24"/>
        </w:rPr>
      </w:pPr>
      <w:r>
        <w:rPr>
          <w:b/>
          <w:szCs w:val="24"/>
          <w:u w:val="single"/>
        </w:rPr>
        <w:t>L</w:t>
      </w:r>
      <w:r w:rsidRPr="009F053E">
        <w:rPr>
          <w:b/>
          <w:szCs w:val="24"/>
          <w:u w:val="single"/>
        </w:rPr>
        <w:t>aboratoryjne usługi badawcze</w:t>
      </w:r>
      <w:r>
        <w:rPr>
          <w:szCs w:val="24"/>
        </w:rPr>
        <w:t xml:space="preserve"> </w:t>
      </w:r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3615"/>
        <w:gridCol w:w="3101"/>
      </w:tblGrid>
      <w:tr w:rsidR="0089467C" w:rsidRPr="00A707DD" w14:paraId="56BAD53D" w14:textId="77777777" w:rsidTr="000A2A99">
        <w:trPr>
          <w:trHeight w:val="165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6A2FC14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15AD681B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387F894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0FC369B4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</w:tr>
      <w:tr w:rsidR="0089467C" w:rsidRPr="00BF2A05" w14:paraId="3E4FD28C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8935D80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76D743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CDE0F" w14:textId="27414CD3" w:rsidR="0089467C" w:rsidRPr="00BF2A05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 ISO 4833-2:2013-12</w:t>
            </w:r>
            <w:r w:rsidR="00BF2A05"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, </w:t>
            </w:r>
            <w:r w:rsidR="00BF2A05" w:rsidRPr="00BF2A05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PN-EN ISO 4833-1:2013-12</w:t>
            </w:r>
          </w:p>
        </w:tc>
      </w:tr>
      <w:tr w:rsidR="0089467C" w:rsidRPr="00A707DD" w14:paraId="3B1E75F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0A52" w14:textId="77777777" w:rsidR="0089467C" w:rsidRPr="00BF2A05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1ADE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4C2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</w:tr>
      <w:tr w:rsidR="0089467C" w:rsidRPr="004456E3" w14:paraId="4C31232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F9AE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78A6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96FC" w14:textId="58B50D71" w:rsidR="0089467C" w:rsidRPr="007C5968" w:rsidRDefault="0089467C" w:rsidP="007C59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C596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PN-ISO 21528-2:2005</w:t>
            </w:r>
          </w:p>
        </w:tc>
      </w:tr>
      <w:tr w:rsidR="0089467C" w:rsidRPr="00A707DD" w14:paraId="2DA7FDE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1F6931" w14:textId="77777777" w:rsidR="0089467C" w:rsidRPr="007C5968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3293C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1B19F" w14:textId="30FB99D8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</w:rPr>
              <w:t>PN-ISO 21527-1:2009</w:t>
            </w:r>
          </w:p>
        </w:tc>
      </w:tr>
      <w:tr w:rsidR="0089467C" w:rsidRPr="00A707DD" w14:paraId="3030E0A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431E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C34FB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3987" w14:textId="3F49C464" w:rsidR="0089467C" w:rsidRPr="00A707DD" w:rsidRDefault="000A2A99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</w:rPr>
              <w:t>PN-ISO 21527-1:2009</w:t>
            </w:r>
          </w:p>
        </w:tc>
      </w:tr>
      <w:tr w:rsidR="0089467C" w:rsidRPr="00A707DD" w14:paraId="55A2CE61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78D75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6AA81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FAA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</w:tr>
      <w:tr w:rsidR="0089467C" w:rsidRPr="009B76F1" w14:paraId="62F34E1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D446CA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C8E46" w14:textId="0C0010C4" w:rsidR="0089467C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Liczba </w:t>
            </w:r>
            <w:proofErr w:type="spellStart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Listerii</w:t>
            </w:r>
            <w:proofErr w:type="spellEnd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92A9F" w14:textId="77777777" w:rsidR="002151BF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 ISO 11290-</w:t>
            </w:r>
            <w:r w:rsidR="009B76F1" w:rsidRP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2:2000+A1:2005+Ap</w:t>
            </w:r>
            <w:r w:rsidR="009B76F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2151BF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:2006+</w:t>
            </w:r>
          </w:p>
          <w:p w14:paraId="21DAD392" w14:textId="5847A8F2" w:rsidR="0089467C" w:rsidRPr="009B76F1" w:rsidRDefault="002151BF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Ap2 2007</w:t>
            </w:r>
          </w:p>
        </w:tc>
      </w:tr>
      <w:tr w:rsidR="0089467C" w:rsidRPr="00BF2A05" w14:paraId="442AA4F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E88E" w14:textId="77777777" w:rsidR="0089467C" w:rsidRPr="009B76F1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506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3777" w14:textId="5C76D8B1" w:rsidR="0089467C" w:rsidRPr="00BF2A05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PN-EN</w:t>
            </w:r>
            <w:r w:rsidR="002151BF"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ISO 6888-1:2001+A1:2004</w:t>
            </w:r>
            <w:r w:rsidR="00BF2A05" w:rsidRPr="00BF2A0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, </w:t>
            </w:r>
            <w:r w:rsidR="00BF2A05" w:rsidRPr="00BF2A05"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en-US"/>
              </w:rPr>
              <w:t>PN-EN ISO 6888-2:2001+A1:2004</w:t>
            </w:r>
          </w:p>
        </w:tc>
      </w:tr>
      <w:tr w:rsidR="000A2A99" w:rsidRPr="00A707DD" w14:paraId="772D0AE9" w14:textId="77777777" w:rsidTr="000A2A99">
        <w:trPr>
          <w:trHeight w:val="330"/>
        </w:trPr>
        <w:tc>
          <w:tcPr>
            <w:tcW w:w="1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8323" w14:textId="798FD9E9" w:rsidR="000A2A99" w:rsidRPr="002151BF" w:rsidRDefault="000A2A99" w:rsidP="007C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 xml:space="preserve">Mikrobiologia: 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969316" w14:textId="332198E0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2151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mezofilnych</w:t>
            </w:r>
            <w:proofErr w:type="spellEnd"/>
            <w:r w:rsidRPr="002151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5D67" w14:textId="2AF2A9F6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151BF">
              <w:rPr>
                <w:rFonts w:ascii="Arial" w:hAnsi="Arial" w:cs="Arial"/>
                <w:bCs/>
                <w:color w:val="auto"/>
                <w:szCs w:val="20"/>
              </w:rPr>
              <w:t>PN-ISO 15214:2002</w:t>
            </w:r>
          </w:p>
        </w:tc>
      </w:tr>
      <w:tr w:rsidR="000A2A99" w:rsidRPr="00A707DD" w14:paraId="2A1D304E" w14:textId="77777777" w:rsidTr="000A2A99">
        <w:trPr>
          <w:trHeight w:val="330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CF02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D3E7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502A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</w:tr>
      <w:tr w:rsidR="000A2A99" w:rsidRPr="00A707DD" w14:paraId="21F3DF7F" w14:textId="77777777" w:rsidTr="000A2A99">
        <w:trPr>
          <w:trHeight w:val="330"/>
        </w:trPr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DA08" w14:textId="77777777" w:rsidR="000A2A99" w:rsidRPr="00A707DD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3398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C01D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152D9B89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CCF7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B0D5F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535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:rsidRPr="002151BF" w14:paraId="610189BE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A2F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CF9E1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1B43" w14:textId="22AEB4FD" w:rsidR="000A2A99" w:rsidRPr="002151BF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51BF"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  <w:r w:rsidR="002151BF" w:rsidRPr="002151BF">
              <w:rPr>
                <w:rFonts w:ascii="Calibri" w:eastAsia="Times New Roman" w:hAnsi="Calibri" w:cs="Calibri"/>
                <w:sz w:val="24"/>
                <w:szCs w:val="24"/>
              </w:rPr>
              <w:t>; PN-EN ISO 12966-2:2011 z wyłącz</w:t>
            </w:r>
            <w:r w:rsidR="002151BF">
              <w:rPr>
                <w:rFonts w:ascii="Calibri" w:eastAsia="Times New Roman" w:hAnsi="Calibri" w:cs="Calibri"/>
                <w:sz w:val="24"/>
                <w:szCs w:val="24"/>
              </w:rPr>
              <w:t>eniem pkt 4.3 i 4.5</w:t>
            </w:r>
          </w:p>
        </w:tc>
      </w:tr>
      <w:tr w:rsidR="000A2A99" w14:paraId="7D1DDE32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24E7" w14:textId="77777777" w:rsidR="000A2A99" w:rsidRPr="002151BF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A747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6B5E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</w:tr>
      <w:tr w:rsidR="000A2A99" w14:paraId="5D962954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175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5D2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627EB" w14:textId="608847BC" w:rsidR="000A2A99" w:rsidRDefault="002151BF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Oznaczenie azotu metodą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Kjeldahla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przeliczenia na białko za pomocą współczynnika 6,25</w:t>
            </w:r>
          </w:p>
        </w:tc>
      </w:tr>
      <w:tr w:rsidR="000A2A99" w14:paraId="33B37EA6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55E1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774D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DCCEE" w14:textId="77777777" w:rsidR="00BF2A05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  <w:r w:rsidR="00BF2A0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5A12FCC" w14:textId="50EAC8FF" w:rsidR="000A2A99" w:rsidRDefault="00BF2A05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BF2A05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AOAC 982.14 1983</w:t>
            </w:r>
          </w:p>
        </w:tc>
      </w:tr>
      <w:tr w:rsidR="000A2A99" w14:paraId="6653E457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8278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FF91B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4D8A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134F5A9D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</w:tr>
      <w:tr w:rsidR="000A2A99" w14:paraId="3665676D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D5C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17E0A6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0C0F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0A2A99" w14:paraId="6BD188F8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A17A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8C034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E32D9" w14:textId="30A8971D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0A2A99" w14:paraId="76F24860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7FA3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AD7FA2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4783" w14:textId="77777777" w:rsidR="000A2A99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0A2A99" w14:paraId="378BF03F" w14:textId="77777777" w:rsidTr="000A2A99">
        <w:trPr>
          <w:trHeight w:val="330"/>
        </w:trPr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F7845" w14:textId="77777777" w:rsidR="000A2A99" w:rsidRDefault="000A2A99" w:rsidP="000A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45D065" w14:textId="77777777" w:rsidR="000A2A99" w:rsidRPr="00A707DD" w:rsidRDefault="000A2A99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8B104" w14:textId="13B81CAE" w:rsidR="000A2A99" w:rsidRDefault="002151BF" w:rsidP="000A2A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Metodami akredytowanymi przez PCA i standardowo stosowanymi</w:t>
            </w:r>
          </w:p>
        </w:tc>
      </w:tr>
    </w:tbl>
    <w:p w14:paraId="580477A8" w14:textId="77777777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8C7C3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8680A8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0280B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6C7752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  <w:gridSpan w:val="2"/>
          </w:tcPr>
          <w:p w14:paraId="088C9BA6" w14:textId="666B1F59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56693E94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AF1E79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AF1E79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290EF14B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33E56F5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B70F4" w:rsidRPr="00EE32DF">
        <w:rPr>
          <w:rFonts w:ascii="Times New Roman" w:hAnsi="Times New Roman" w:cs="Times New Roman"/>
          <w:b/>
          <w:sz w:val="24"/>
          <w:szCs w:val="24"/>
        </w:rPr>
        <w:t>30.09.2021</w:t>
      </w:r>
      <w:r w:rsidR="00AB70F4">
        <w:rPr>
          <w:rFonts w:ascii="Times New Roman" w:hAnsi="Times New Roman" w:cs="Times New Roman"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zgodnie z harmonogramem dostaw Załącznik nr 2</w:t>
      </w:r>
      <w:r w:rsidR="006C7752">
        <w:rPr>
          <w:rFonts w:ascii="Times New Roman" w:hAnsi="Times New Roman" w:cs="Times New Roman"/>
          <w:sz w:val="24"/>
          <w:szCs w:val="24"/>
        </w:rPr>
        <w:t>;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28181814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pobrania prób i transportu prób do laboratorium, koszt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przeprowadzenia badań 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dostarczenia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sprawozdań (Dokumentacji badawczej)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493D" w14:textId="77777777" w:rsidR="00217421" w:rsidRDefault="00217421" w:rsidP="001B141A">
      <w:pPr>
        <w:spacing w:after="0" w:line="240" w:lineRule="auto"/>
      </w:pPr>
      <w:r>
        <w:separator/>
      </w:r>
    </w:p>
  </w:endnote>
  <w:endnote w:type="continuationSeparator" w:id="0">
    <w:p w14:paraId="55FF9E87" w14:textId="77777777" w:rsidR="00217421" w:rsidRDefault="00217421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19AB" w14:textId="77777777" w:rsidR="00217421" w:rsidRDefault="00217421" w:rsidP="001B141A">
      <w:pPr>
        <w:spacing w:after="0" w:line="240" w:lineRule="auto"/>
      </w:pPr>
      <w:r>
        <w:separator/>
      </w:r>
    </w:p>
  </w:footnote>
  <w:footnote w:type="continuationSeparator" w:id="0">
    <w:p w14:paraId="73E1168E" w14:textId="77777777" w:rsidR="00217421" w:rsidRDefault="00217421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259B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3CA7"/>
    <w:rsid w:val="00134953"/>
    <w:rsid w:val="00142598"/>
    <w:rsid w:val="001465E7"/>
    <w:rsid w:val="00150DAF"/>
    <w:rsid w:val="00151FD0"/>
    <w:rsid w:val="00152541"/>
    <w:rsid w:val="00152F12"/>
    <w:rsid w:val="00154A17"/>
    <w:rsid w:val="00156270"/>
    <w:rsid w:val="00164658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4983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1BF"/>
    <w:rsid w:val="002154EB"/>
    <w:rsid w:val="00216E52"/>
    <w:rsid w:val="00217421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56E3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299E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95B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9467C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53BF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86491"/>
    <w:rsid w:val="009919EB"/>
    <w:rsid w:val="009A28D9"/>
    <w:rsid w:val="009A5930"/>
    <w:rsid w:val="009A5FF8"/>
    <w:rsid w:val="009A7FE2"/>
    <w:rsid w:val="009B2AF9"/>
    <w:rsid w:val="009B53A2"/>
    <w:rsid w:val="009B76F1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46E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3065"/>
    <w:rsid w:val="00BE5B74"/>
    <w:rsid w:val="00BF202F"/>
    <w:rsid w:val="00BF2A05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09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91E07914-76C3-4223-880F-8576B0E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E643-4A28-4A98-B86C-3BD3478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12</cp:revision>
  <dcterms:created xsi:type="dcterms:W3CDTF">2017-12-07T12:49:00Z</dcterms:created>
  <dcterms:modified xsi:type="dcterms:W3CDTF">2018-04-12T07:14:00Z</dcterms:modified>
</cp:coreProperties>
</file>