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77777777" w:rsidR="00437874" w:rsidRPr="000C5EAD" w:rsidRDefault="00437874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F6AA9F7" w14:textId="77777777" w:rsidR="000F5033" w:rsidRPr="002E250A" w:rsidRDefault="000F5033" w:rsidP="000F503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UMOWA DOSTAW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1F004F89" w:rsidR="007D2A77" w:rsidRPr="007C48B2" w:rsidRDefault="000F5338" w:rsidP="0034409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</w:t>
      </w: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z siedzibą w miejscowości Przemęczanki</w:t>
      </w:r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1ABB399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315E0A2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5EABBAF" w14:textId="5FB7B911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 xml:space="preserve">Niniejsza umowa </w:t>
      </w:r>
      <w:r w:rsidR="000F5033">
        <w:rPr>
          <w:rFonts w:ascii="Arial" w:hAnsi="Arial" w:cs="Arial"/>
          <w:szCs w:val="24"/>
        </w:rPr>
        <w:t>dostaw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>U JĘDRUSIA spółka z ograniczoną odpowiedzialnością z siedzibą w miejscowości Przemęczanki</w:t>
      </w:r>
      <w:r w:rsidR="001810AA" w:rsidRPr="000C5EAD">
        <w:rPr>
          <w:rFonts w:ascii="Arial" w:hAnsi="Arial" w:cs="Arial"/>
          <w:szCs w:val="24"/>
        </w:rPr>
        <w:t xml:space="preserve">, adres: Przemęczanki 32, 32-107 Radziemice, wpisaną do rejestru przedsiębiorców Krajowego Rejestru Sądowego prowadzonego przez Sąd Rejonowy dla Krakowa-Śródmieścia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7777777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2753BF23" w14:textId="2E1BFB71" w:rsidR="00BE19CE" w:rsidRPr="00BE19CE" w:rsidRDefault="00771C36" w:rsidP="000F5338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</w:t>
      </w:r>
    </w:p>
    <w:p w14:paraId="52D875EF" w14:textId="77777777" w:rsidR="0004614E" w:rsidRPr="000C5EAD" w:rsidRDefault="00BE19C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53131F5" w14:textId="77777777" w:rsidR="000006F1" w:rsidRPr="000C5EAD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1DD5FEF" w14:textId="695BB789" w:rsidR="00F92D7E" w:rsidRPr="000F5033" w:rsidRDefault="000F5033" w:rsidP="000F5033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rPr>
          <w:rFonts w:ascii="Arial" w:hAnsi="Arial" w:cs="Arial"/>
          <w:szCs w:val="24"/>
        </w:rPr>
      </w:pPr>
      <w:r w:rsidRPr="000F5033">
        <w:rPr>
          <w:rFonts w:ascii="Arial" w:hAnsi="Arial" w:cs="Arial"/>
          <w:szCs w:val="24"/>
        </w:rPr>
        <w:t>Dostawca w zakresie działalności prowadzonego przez siebie przedsiębiorstwa zajmuje się produkcją i konfekcjonowaniem podłoży mikrobiologicznych do diagnostyki in vitro, sprzedażą odczynników i testów diagnostycznych podłoży mikrobiologicznych, krążków antybiotykowych, wyposażenia laboratoryjnego, materiałów i aparatury diagnostycznej do in vitro.</w:t>
      </w:r>
    </w:p>
    <w:p w14:paraId="1352C4FC" w14:textId="77777777" w:rsidR="000F5033" w:rsidRPr="000F5033" w:rsidRDefault="000F5033" w:rsidP="000F5033">
      <w:pPr>
        <w:pStyle w:val="Akapitzlist"/>
        <w:tabs>
          <w:tab w:val="left" w:pos="709"/>
          <w:tab w:val="left" w:pos="1418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69EC9776" w14:textId="0AF057D5" w:rsidR="000F5033" w:rsidRPr="006C575B" w:rsidRDefault="00F92D7E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 xml:space="preserve">Programu Operacyjnego Inteligentny Rozwój, Poddziałanie 1.1.1 PO IR „Badania przemysłowe i prace rozwojowe </w:t>
      </w:r>
      <w:r w:rsidR="006C575B" w:rsidRPr="000C5EAD">
        <w:rPr>
          <w:rFonts w:ascii="Arial" w:hAnsi="Arial" w:cs="Arial"/>
          <w:szCs w:val="24"/>
        </w:rPr>
        <w:lastRenderedPageBreak/>
        <w:t>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554379">
        <w:rPr>
          <w:rFonts w:ascii="Arial" w:hAnsi="Arial" w:cs="Arial"/>
          <w:szCs w:val="24"/>
        </w:rPr>
        <w:t>6/</w:t>
      </w:r>
      <w:r w:rsidR="0022274D">
        <w:rPr>
          <w:rFonts w:ascii="Arial" w:hAnsi="Arial" w:cs="Arial"/>
          <w:szCs w:val="24"/>
        </w:rPr>
        <w:t>1.1.1</w:t>
      </w:r>
      <w:r w:rsidR="006C575B" w:rsidRPr="000C5EAD">
        <w:rPr>
          <w:rFonts w:ascii="Arial" w:hAnsi="Arial" w:cs="Arial"/>
          <w:iCs/>
          <w:szCs w:val="24"/>
        </w:rPr>
        <w:t xml:space="preserve">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</w:t>
      </w:r>
      <w:r w:rsidR="0022274D">
        <w:rPr>
          <w:rFonts w:ascii="Arial" w:hAnsi="Arial" w:cs="Arial"/>
          <w:szCs w:val="24"/>
        </w:rPr>
        <w:t>2019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1A2B39A4" w14:textId="771E8BF8" w:rsidR="00515769" w:rsidRPr="000C5EAD" w:rsidRDefault="00515769" w:rsidP="000F5033">
      <w:pPr>
        <w:spacing w:line="276" w:lineRule="auto"/>
        <w:ind w:left="709" w:hanging="425"/>
        <w:jc w:val="both"/>
        <w:rPr>
          <w:rFonts w:ascii="Arial" w:hAnsi="Arial" w:cs="Arial"/>
          <w:szCs w:val="24"/>
        </w:rPr>
      </w:pPr>
    </w:p>
    <w:p w14:paraId="1BEC3034" w14:textId="210C8B92" w:rsidR="000F5033" w:rsidRPr="006C575B" w:rsidRDefault="00515769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</w:t>
      </w:r>
      <w:r w:rsidR="000653DF" w:rsidRPr="000C5EAD">
        <w:rPr>
          <w:rFonts w:ascii="Arial" w:hAnsi="Arial" w:cs="Arial"/>
          <w:szCs w:val="24"/>
        </w:rPr>
        <w:t xml:space="preserve"> złożona w dniu </w:t>
      </w:r>
      <w:r w:rsidR="000F5338">
        <w:rPr>
          <w:rFonts w:ascii="Arial" w:hAnsi="Arial"/>
        </w:rPr>
        <w:t>_______________</w:t>
      </w:r>
      <w:r w:rsidR="000653DF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973ED2">
        <w:rPr>
          <w:rFonts w:ascii="Arial" w:hAnsi="Arial" w:cs="Arial"/>
          <w:szCs w:val="24"/>
        </w:rPr>
        <w:t>6</w:t>
      </w:r>
      <w:bookmarkStart w:id="0" w:name="_GoBack"/>
      <w:bookmarkEnd w:id="0"/>
      <w:r w:rsidR="0022274D">
        <w:rPr>
          <w:rFonts w:ascii="Arial" w:hAnsi="Arial" w:cs="Arial"/>
          <w:szCs w:val="24"/>
        </w:rPr>
        <w:t>/1.1.1</w:t>
      </w:r>
      <w:r w:rsidR="006C575B" w:rsidRPr="000C5EAD">
        <w:rPr>
          <w:rFonts w:ascii="Arial" w:hAnsi="Arial" w:cs="Arial"/>
          <w:iCs/>
          <w:szCs w:val="24"/>
        </w:rPr>
        <w:t xml:space="preserve">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</w:t>
      </w:r>
      <w:r w:rsidR="0022274D">
        <w:rPr>
          <w:rFonts w:ascii="Arial" w:hAnsi="Arial" w:cs="Arial"/>
          <w:szCs w:val="24"/>
        </w:rPr>
        <w:t>2019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074F1349" w14:textId="4307C3B8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5F1F3BCF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554379">
        <w:rPr>
          <w:rFonts w:ascii="Arial" w:hAnsi="Arial" w:cs="Arial"/>
          <w:szCs w:val="24"/>
        </w:rPr>
        <w:t>6</w:t>
      </w:r>
      <w:r w:rsidR="0022274D">
        <w:rPr>
          <w:rFonts w:ascii="Arial" w:hAnsi="Arial" w:cs="Arial"/>
          <w:szCs w:val="24"/>
        </w:rPr>
        <w:t>/1.1.1</w:t>
      </w:r>
      <w:r w:rsidR="006C575B" w:rsidRPr="000C5EAD">
        <w:rPr>
          <w:rFonts w:ascii="Arial" w:hAnsi="Arial" w:cs="Arial"/>
          <w:iCs/>
          <w:szCs w:val="24"/>
        </w:rPr>
        <w:t xml:space="preserve"> PO IR</w:t>
      </w:r>
      <w:r w:rsidR="006C575B" w:rsidRPr="000C5EAD">
        <w:rPr>
          <w:rFonts w:ascii="Arial" w:hAnsi="Arial"/>
          <w:i/>
        </w:rPr>
        <w:t xml:space="preserve"> </w:t>
      </w:r>
      <w:r w:rsidR="000F5338">
        <w:rPr>
          <w:rFonts w:ascii="Arial" w:hAnsi="Arial" w:cs="Arial"/>
          <w:szCs w:val="24"/>
        </w:rPr>
        <w:t>/</w:t>
      </w:r>
      <w:r w:rsidR="0022274D">
        <w:rPr>
          <w:rFonts w:ascii="Arial" w:hAnsi="Arial" w:cs="Arial"/>
          <w:szCs w:val="24"/>
        </w:rPr>
        <w:t>2019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4C9952C" w14:textId="77777777" w:rsidR="0031197A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051"/>
        <w:gridCol w:w="5294"/>
      </w:tblGrid>
      <w:tr w:rsidR="0031197A" w:rsidRPr="00551ABA" w14:paraId="3D6E79F9" w14:textId="77777777" w:rsidTr="008C5E8B">
        <w:trPr>
          <w:trHeight w:val="392"/>
        </w:trPr>
        <w:tc>
          <w:tcPr>
            <w:tcW w:w="617" w:type="dxa"/>
          </w:tcPr>
          <w:p w14:paraId="705D1C0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3F0820F7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35E56C0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</w:t>
            </w:r>
            <w:r>
              <w:rPr>
                <w:rFonts w:ascii="Arial" w:hAnsi="Arial" w:cs="Arial"/>
                <w:szCs w:val="24"/>
              </w:rPr>
              <w:t>a niniejszą umowę d</w:t>
            </w:r>
            <w:r w:rsidRPr="00551ABA">
              <w:rPr>
                <w:rFonts w:ascii="Arial" w:hAnsi="Arial" w:cs="Arial"/>
                <w:szCs w:val="24"/>
              </w:rPr>
              <w:t>ostaw;</w:t>
            </w:r>
          </w:p>
        </w:tc>
      </w:tr>
      <w:tr w:rsidR="0031197A" w:rsidRPr="00551ABA" w14:paraId="25625ECF" w14:textId="77777777" w:rsidTr="008C5E8B">
        <w:trPr>
          <w:trHeight w:val="750"/>
        </w:trPr>
        <w:tc>
          <w:tcPr>
            <w:tcW w:w="617" w:type="dxa"/>
          </w:tcPr>
          <w:p w14:paraId="524A241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1577002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1270B48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CB451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792552D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E8B487" w14:textId="093A0791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 xml:space="preserve">oznacza zapytanie ofertowe nr </w:t>
            </w:r>
            <w:r w:rsidR="00554379">
              <w:rPr>
                <w:rFonts w:ascii="Arial" w:hAnsi="Arial" w:cs="Arial"/>
                <w:szCs w:val="24"/>
              </w:rPr>
              <w:t>6</w:t>
            </w:r>
            <w:r w:rsidR="0022274D">
              <w:rPr>
                <w:rFonts w:ascii="Arial" w:hAnsi="Arial" w:cs="Arial"/>
                <w:szCs w:val="24"/>
              </w:rPr>
              <w:t>/1.1.1</w:t>
            </w:r>
            <w:r w:rsidRPr="006C575B">
              <w:rPr>
                <w:rFonts w:ascii="Arial" w:hAnsi="Arial" w:cs="Arial"/>
                <w:iCs/>
                <w:szCs w:val="24"/>
              </w:rPr>
              <w:t xml:space="preserve"> PO IR</w:t>
            </w:r>
            <w:r>
              <w:rPr>
                <w:rFonts w:ascii="Arial" w:hAnsi="Arial" w:cs="Arial"/>
                <w:szCs w:val="24"/>
              </w:rPr>
              <w:t>/</w:t>
            </w:r>
            <w:r w:rsidR="0022274D">
              <w:rPr>
                <w:rFonts w:ascii="Arial" w:hAnsi="Arial" w:cs="Arial"/>
                <w:szCs w:val="24"/>
              </w:rPr>
              <w:t>2019</w:t>
            </w:r>
            <w:r w:rsidRPr="00551ABA">
              <w:rPr>
                <w:rFonts w:ascii="Arial" w:hAnsi="Arial" w:cs="Arial"/>
                <w:szCs w:val="24"/>
              </w:rPr>
              <w:t xml:space="preserve"> wraz z załącznikami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5B66656" w14:textId="77777777" w:rsidTr="008C5E8B">
        <w:trPr>
          <w:trHeight w:val="1190"/>
        </w:trPr>
        <w:tc>
          <w:tcPr>
            <w:tcW w:w="617" w:type="dxa"/>
          </w:tcPr>
          <w:p w14:paraId="49DBF4C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64A5E5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3E13217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EF728C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E4E2C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9DD40B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808848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29D0CC9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A449FE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postępowanie prowadzone przez Zamawiającego na dostawy POŻYWEK, ODCZYNNIKÓW do badań mikrobiologicznych zgodnie z Zapytaniem ofertowym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A1DCF58" w14:textId="77777777" w:rsidTr="008C5E8B">
        <w:trPr>
          <w:trHeight w:val="709"/>
        </w:trPr>
        <w:tc>
          <w:tcPr>
            <w:tcW w:w="617" w:type="dxa"/>
          </w:tcPr>
          <w:p w14:paraId="0180C4C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40A412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5872C28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459E557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6640AF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A88B89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551ABA">
              <w:rPr>
                <w:rFonts w:ascii="Arial" w:hAnsi="Arial" w:cs="Arial"/>
                <w:szCs w:val="24"/>
              </w:rPr>
              <w:t>znacza</w:t>
            </w:r>
            <w:r>
              <w:rPr>
                <w:rFonts w:ascii="Arial" w:hAnsi="Arial" w:cs="Arial"/>
                <w:szCs w:val="24"/>
              </w:rPr>
              <w:t xml:space="preserve"> opis przedmiotu zamówienia określony w pkt. 6 Zapytania ofertowego;</w:t>
            </w:r>
          </w:p>
        </w:tc>
      </w:tr>
      <w:tr w:rsidR="0031197A" w:rsidRPr="00551ABA" w14:paraId="21443A26" w14:textId="77777777" w:rsidTr="008C5E8B">
        <w:trPr>
          <w:trHeight w:val="979"/>
        </w:trPr>
        <w:tc>
          <w:tcPr>
            <w:tcW w:w="617" w:type="dxa"/>
          </w:tcPr>
          <w:p w14:paraId="74A84B0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53CA4C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6484B5A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238AA3E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 xml:space="preserve">POŻYWKI, ODCZYNNIKI do badań mikrobiologicznych </w:t>
            </w:r>
          </w:p>
        </w:tc>
        <w:tc>
          <w:tcPr>
            <w:tcW w:w="5386" w:type="dxa"/>
          </w:tcPr>
          <w:p w14:paraId="62E7F4A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A256C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przedmiot Postępowania, zgodny</w:t>
            </w:r>
            <w:r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29E7160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4D5A53" w14:paraId="0EF27628" w14:textId="77777777" w:rsidTr="008C5E8B">
        <w:trPr>
          <w:trHeight w:val="979"/>
        </w:trPr>
        <w:tc>
          <w:tcPr>
            <w:tcW w:w="617" w:type="dxa"/>
          </w:tcPr>
          <w:p w14:paraId="51777B1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BA703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1.6.</w:t>
            </w:r>
          </w:p>
        </w:tc>
        <w:tc>
          <w:tcPr>
            <w:tcW w:w="3069" w:type="dxa"/>
          </w:tcPr>
          <w:p w14:paraId="5E7074D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B3ECA5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Zamówienie</w:t>
            </w:r>
          </w:p>
        </w:tc>
        <w:tc>
          <w:tcPr>
            <w:tcW w:w="5386" w:type="dxa"/>
          </w:tcPr>
          <w:p w14:paraId="52E5904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0CCCA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4D5A53">
              <w:rPr>
                <w:rFonts w:ascii="Arial" w:hAnsi="Arial" w:cs="Arial"/>
                <w:szCs w:val="24"/>
              </w:rPr>
              <w:t>znacza dostawy POŻYWEK, ODCZYNNIKÓW do badań mikrobiologicznych, które jest przedmiotem Postępowania</w:t>
            </w:r>
          </w:p>
          <w:p w14:paraId="4BDD96E4" w14:textId="77777777" w:rsidR="0031197A" w:rsidRPr="004D5A53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551ABA" w14:paraId="09B39D57" w14:textId="77777777" w:rsidTr="008C5E8B">
        <w:trPr>
          <w:trHeight w:val="1559"/>
        </w:trPr>
        <w:tc>
          <w:tcPr>
            <w:tcW w:w="617" w:type="dxa"/>
          </w:tcPr>
          <w:p w14:paraId="06ABA16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15B506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27280F1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D74AA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4C58E77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40950">
              <w:rPr>
                <w:rFonts w:ascii="Arial" w:hAnsi="Arial" w:cs="Arial"/>
                <w:szCs w:val="24"/>
              </w:rPr>
              <w:t>oświadczenie woli Zamawiającego określające</w:t>
            </w:r>
            <w:r>
              <w:rPr>
                <w:rFonts w:ascii="Arial" w:hAnsi="Arial" w:cs="Arial"/>
                <w:szCs w:val="24"/>
              </w:rPr>
              <w:t xml:space="preserve"> w szczególności</w:t>
            </w:r>
            <w:r w:rsidRPr="00840950">
              <w:rPr>
                <w:rFonts w:ascii="Arial" w:hAnsi="Arial" w:cs="Arial"/>
                <w:szCs w:val="24"/>
              </w:rPr>
              <w:t xml:space="preserve"> ilość</w:t>
            </w:r>
            <w:r>
              <w:rPr>
                <w:rFonts w:ascii="Arial" w:hAnsi="Arial" w:cs="Arial"/>
                <w:szCs w:val="24"/>
              </w:rPr>
              <w:t xml:space="preserve"> oraz termin dostaw </w:t>
            </w:r>
            <w:r w:rsidRPr="008C5E8B">
              <w:rPr>
                <w:rFonts w:ascii="Arial" w:hAnsi="Arial" w:cs="Arial"/>
                <w:szCs w:val="24"/>
              </w:rPr>
              <w:t>Testów identyfikacyjnych,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40950">
              <w:rPr>
                <w:rFonts w:ascii="Arial" w:hAnsi="Arial" w:cs="Arial"/>
                <w:szCs w:val="24"/>
              </w:rPr>
              <w:t>POŻYWEK, ODCZYNNIKÓW do badań mikrobiologicznych na warunkach określonych w Zapytaniu ofertowym oraz w niniejszej Umowie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840950" w14:paraId="02F6E55B" w14:textId="77777777" w:rsidTr="008C5E8B">
        <w:trPr>
          <w:trHeight w:val="902"/>
        </w:trPr>
        <w:tc>
          <w:tcPr>
            <w:tcW w:w="617" w:type="dxa"/>
          </w:tcPr>
          <w:p w14:paraId="4AA7CA6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20D9DC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  <w:p w14:paraId="7F6B920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CCDADC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990446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B707718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E9CAAC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2B4FCD0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79B613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Dostawa</w:t>
            </w:r>
          </w:p>
          <w:p w14:paraId="6B4ACEA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E65E5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BD23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4959EC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9FEB95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3C1A71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D780C0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171551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dostawę  </w:t>
            </w:r>
            <w:r w:rsidRPr="00551ABA">
              <w:rPr>
                <w:rFonts w:ascii="Arial" w:hAnsi="Arial" w:cs="Arial"/>
                <w:szCs w:val="24"/>
              </w:rPr>
              <w:t>POŻYWEK, ODCZYNNIKÓW do badań mikrobiologicznych</w:t>
            </w:r>
            <w:r>
              <w:rPr>
                <w:rFonts w:ascii="Arial" w:hAnsi="Arial" w:cs="Arial"/>
                <w:szCs w:val="24"/>
              </w:rPr>
              <w:t xml:space="preserve"> realizowaną zgodnie z Poszczególnym Zamówieniem;</w:t>
            </w:r>
          </w:p>
          <w:p w14:paraId="53D9F4D9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930A16" w14:textId="3CFDE8B1" w:rsidR="0031197A" w:rsidRPr="00840950" w:rsidRDefault="0031197A" w:rsidP="0031197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oznacza ofertę Dostawcy z dnia ______________, która została wybrana za najkorzystniejszą w Postępowaniu</w:t>
            </w:r>
          </w:p>
        </w:tc>
      </w:tr>
    </w:tbl>
    <w:p w14:paraId="121FFDED" w14:textId="77777777" w:rsidR="0031197A" w:rsidRPr="000C5EAD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3"/>
        <w:gridCol w:w="5209"/>
      </w:tblGrid>
      <w:tr w:rsidR="006E4EE8" w:rsidRPr="000C5EAD" w14:paraId="6FADE223" w14:textId="77777777" w:rsidTr="0031197A">
        <w:tc>
          <w:tcPr>
            <w:tcW w:w="750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03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209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366879AB" w14:textId="6C231E35" w:rsidR="0031197A" w:rsidRDefault="0025540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31197A" w:rsidRPr="005F1212">
        <w:rPr>
          <w:rFonts w:ascii="Arial" w:hAnsi="Arial" w:cs="Arial"/>
          <w:szCs w:val="24"/>
        </w:rPr>
        <w:t>Na warunkach określonych w niniejszej Umowie</w:t>
      </w:r>
      <w:r w:rsidR="0031197A">
        <w:rPr>
          <w:rFonts w:ascii="Arial" w:hAnsi="Arial" w:cs="Arial"/>
          <w:szCs w:val="24"/>
        </w:rPr>
        <w:t xml:space="preserve"> i złożonej Ofercie</w:t>
      </w:r>
      <w:r w:rsidR="0031197A" w:rsidRPr="005F1212">
        <w:rPr>
          <w:rFonts w:ascii="Arial" w:hAnsi="Arial" w:cs="Arial"/>
          <w:szCs w:val="24"/>
        </w:rPr>
        <w:t xml:space="preserve">, Dostawca zobowiązuje się do realizowania dostaw </w:t>
      </w:r>
      <w:r w:rsidR="0031197A" w:rsidRPr="004F41C3">
        <w:rPr>
          <w:rFonts w:ascii="Arial" w:hAnsi="Arial" w:cs="Arial"/>
          <w:szCs w:val="24"/>
        </w:rPr>
        <w:t>POŻYWEK, ODCZYNNIKÓW do badań mikrobiologicznych</w:t>
      </w:r>
      <w:r w:rsidR="0031197A" w:rsidRPr="005F1212">
        <w:rPr>
          <w:rFonts w:ascii="Arial" w:hAnsi="Arial" w:cs="Arial"/>
          <w:szCs w:val="24"/>
        </w:rPr>
        <w:t xml:space="preserve"> w ilościach i terminach wskazanych w </w:t>
      </w:r>
      <w:r w:rsidR="0031197A">
        <w:rPr>
          <w:rFonts w:ascii="Arial" w:hAnsi="Arial" w:cs="Arial"/>
          <w:szCs w:val="24"/>
        </w:rPr>
        <w:t>Poszczególnych Z</w:t>
      </w:r>
      <w:r w:rsidR="0031197A" w:rsidRPr="005F1212">
        <w:rPr>
          <w:rFonts w:ascii="Arial" w:hAnsi="Arial" w:cs="Arial"/>
          <w:szCs w:val="24"/>
        </w:rPr>
        <w:t xml:space="preserve">amówieniach składanych przez </w:t>
      </w:r>
      <w:r w:rsidR="0031197A">
        <w:rPr>
          <w:rFonts w:ascii="Arial" w:hAnsi="Arial" w:cs="Arial"/>
          <w:szCs w:val="24"/>
        </w:rPr>
        <w:t>Zamawiającego</w:t>
      </w:r>
      <w:r w:rsidR="0031197A" w:rsidRPr="005F1212">
        <w:rPr>
          <w:rFonts w:ascii="Arial" w:hAnsi="Arial" w:cs="Arial"/>
          <w:szCs w:val="24"/>
        </w:rPr>
        <w:t>.</w:t>
      </w:r>
    </w:p>
    <w:p w14:paraId="61106DD6" w14:textId="1A4AC5C7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2.2.</w:t>
      </w:r>
      <w:r>
        <w:rPr>
          <w:rFonts w:ascii="Arial" w:hAnsi="Arial" w:cs="Arial"/>
          <w:szCs w:val="24"/>
        </w:rPr>
        <w:tab/>
        <w:t xml:space="preserve">Szczegółowy opis przedmiotu Umowy oraz warunki jej realizacji określają postanowienia niniejszej Umowy, Zapytania ofertowego wraz z załącznikami, które to Zapytanie stanowi załącznik nr 1 do Umowy oraz Oferty wraz z załącznikami, która to Oferta stanowi załącznik nr 2 do Umowy. </w:t>
      </w:r>
    </w:p>
    <w:p w14:paraId="4E5286FA" w14:textId="419213C6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realizowane będą przez Dostawcę na podstawie </w:t>
      </w:r>
      <w:r>
        <w:rPr>
          <w:rFonts w:ascii="Arial" w:hAnsi="Arial" w:cs="Arial"/>
          <w:szCs w:val="24"/>
        </w:rPr>
        <w:t xml:space="preserve">Poszczególnych </w:t>
      </w:r>
      <w:r w:rsidRPr="005F1212">
        <w:rPr>
          <w:rFonts w:ascii="Arial" w:hAnsi="Arial" w:cs="Arial"/>
          <w:szCs w:val="24"/>
        </w:rPr>
        <w:t xml:space="preserve">Zamówień składanych przez </w:t>
      </w:r>
      <w:r>
        <w:rPr>
          <w:rFonts w:ascii="Arial" w:hAnsi="Arial" w:cs="Arial"/>
          <w:szCs w:val="24"/>
        </w:rPr>
        <w:t>Zamawiającego _____________________________________________________________.</w:t>
      </w:r>
    </w:p>
    <w:p w14:paraId="09D09362" w14:textId="0D18065E" w:rsidR="0031197A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4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imieniu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>Zamówienia składane będą przez</w:t>
      </w:r>
      <w:r w:rsidR="0011391A">
        <w:rPr>
          <w:rFonts w:ascii="Arial" w:hAnsi="Arial" w:cs="Arial"/>
          <w:szCs w:val="24"/>
        </w:rPr>
        <w:t xml:space="preserve"> __________________________________</w:t>
      </w:r>
      <w:r w:rsidRPr="005F1212">
        <w:rPr>
          <w:rFonts w:ascii="Arial" w:hAnsi="Arial" w:cs="Arial"/>
          <w:szCs w:val="24"/>
        </w:rPr>
        <w:t xml:space="preserve"> lub inną upoważnioną do tego osobę. Dostawca wskazuje </w:t>
      </w:r>
      <w:r>
        <w:rPr>
          <w:rFonts w:ascii="Arial" w:hAnsi="Arial" w:cs="Arial"/>
          <w:szCs w:val="24"/>
        </w:rPr>
        <w:t xml:space="preserve">__________________ </w:t>
      </w:r>
      <w:r w:rsidRPr="005F1212">
        <w:rPr>
          <w:rFonts w:ascii="Arial" w:hAnsi="Arial" w:cs="Arial"/>
          <w:szCs w:val="24"/>
        </w:rPr>
        <w:t xml:space="preserve">jako osobę upoważnioną do przyjmowania składanych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Poszczególnych Z</w:t>
      </w:r>
      <w:r w:rsidRPr="005F1212">
        <w:rPr>
          <w:rFonts w:ascii="Arial" w:hAnsi="Arial" w:cs="Arial"/>
          <w:szCs w:val="24"/>
        </w:rPr>
        <w:t>amówień.</w:t>
      </w:r>
    </w:p>
    <w:p w14:paraId="4A89FE69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5554033" w14:textId="1C0D5A6A" w:rsidR="0011391A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lastRenderedPageBreak/>
        <w:t>2.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przypadku niedoręczenia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oświadczenia Dostawcy o odmowie przyjęcia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 w terminie jednego dnia roboczego od</w:t>
      </w:r>
      <w:r>
        <w:rPr>
          <w:rFonts w:ascii="Arial" w:hAnsi="Arial" w:cs="Arial"/>
          <w:szCs w:val="24"/>
        </w:rPr>
        <w:t xml:space="preserve"> dnia</w:t>
      </w:r>
      <w:r w:rsidRPr="005F1212">
        <w:rPr>
          <w:rFonts w:ascii="Arial" w:hAnsi="Arial" w:cs="Arial"/>
          <w:szCs w:val="24"/>
        </w:rPr>
        <w:t xml:space="preserve">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do realizacji przez Dostawcę na warunkach w nim określonych. W przypadku jakichkolwiek wątpliwości lub zastrzeżeń co do treści </w:t>
      </w:r>
      <w:r>
        <w:rPr>
          <w:rFonts w:ascii="Arial" w:hAnsi="Arial" w:cs="Arial"/>
          <w:szCs w:val="24"/>
        </w:rPr>
        <w:t>Poszczególnego Z</w:t>
      </w:r>
      <w:r w:rsidRPr="005F1212">
        <w:rPr>
          <w:rFonts w:ascii="Arial" w:hAnsi="Arial" w:cs="Arial"/>
          <w:szCs w:val="24"/>
        </w:rPr>
        <w:t xml:space="preserve">amówienia, Dostawca zobowiązuje się poinformować o tym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najpóźniej następnego dnia roboczego po dniu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– w braku informacji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przez Dostawcę bez zastrzeżeń. W przypadku zgłoszenia przez Dostawcę zastrzeżeń do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Zamówienia, Strony niezwłocznie wyjaśnią powstałe wątpliwości.</w:t>
      </w:r>
    </w:p>
    <w:p w14:paraId="128CE435" w14:textId="475252EC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2.6.</w:t>
      </w:r>
      <w:r>
        <w:rPr>
          <w:rFonts w:ascii="Arial" w:hAnsi="Arial" w:cs="Arial"/>
          <w:szCs w:val="24"/>
        </w:rPr>
        <w:tab/>
        <w:t xml:space="preserve">Zamawiający ma prawo anulować (odwołać) przesłane Poszczególne Zamówienie o ile </w:t>
      </w:r>
      <w:r w:rsidRPr="00425A75">
        <w:rPr>
          <w:rFonts w:ascii="Arial" w:hAnsi="Arial" w:cs="Arial"/>
          <w:szCs w:val="24"/>
        </w:rPr>
        <w:t xml:space="preserve">POŻYWKI, ODCZYNNIKI do badań </w:t>
      </w:r>
      <w:r>
        <w:rPr>
          <w:rFonts w:ascii="Arial" w:hAnsi="Arial" w:cs="Arial"/>
          <w:szCs w:val="24"/>
        </w:rPr>
        <w:t xml:space="preserve">mikrobiologicznych stanowiące </w:t>
      </w:r>
      <w:r w:rsidRPr="004D5A53">
        <w:rPr>
          <w:rFonts w:ascii="Arial" w:hAnsi="Arial" w:cs="Arial"/>
          <w:szCs w:val="24"/>
        </w:rPr>
        <w:t>przedmiot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Poszczególnego Zamówienia</w:t>
      </w:r>
      <w:r w:rsidRPr="00551AB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nie zostały jeszcze wysłane przez Dostawcę.</w:t>
      </w:r>
    </w:p>
    <w:p w14:paraId="421B8C83" w14:textId="19C081C6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7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Zamówienia realizowane będą po cenach ustalonych w </w:t>
      </w:r>
      <w:r>
        <w:rPr>
          <w:rFonts w:ascii="Arial" w:hAnsi="Arial" w:cs="Arial"/>
          <w:szCs w:val="24"/>
        </w:rPr>
        <w:t>Formularzu ofertowym stanowiącym załącznik nr 1 do Zapytania ofertowego</w:t>
      </w:r>
      <w:r w:rsidRPr="005F1212">
        <w:rPr>
          <w:rFonts w:ascii="Arial" w:hAnsi="Arial" w:cs="Arial"/>
          <w:szCs w:val="24"/>
        </w:rPr>
        <w:t xml:space="preserve">, które to ceny obejmują również koszty transportu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przez Dostawcę na wskazany w niniejszej Umowie adres Zakładu Produkcyjnego w Morawicy, a także koszty rozładunku </w:t>
      </w:r>
      <w:r w:rsidRPr="004F41C3">
        <w:rPr>
          <w:rFonts w:ascii="Arial" w:hAnsi="Arial" w:cs="Arial"/>
          <w:szCs w:val="24"/>
        </w:rPr>
        <w:t>POŻYWEK, ODCZYNNIKÓW do badań mikrobiologicznych</w:t>
      </w:r>
    </w:p>
    <w:p w14:paraId="666471A3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2.8.</w:t>
      </w:r>
      <w:r>
        <w:rPr>
          <w:rFonts w:ascii="Arial" w:hAnsi="Arial" w:cs="Arial"/>
          <w:szCs w:val="24"/>
        </w:rPr>
        <w:tab/>
      </w:r>
      <w:r w:rsidRPr="005A4D43">
        <w:rPr>
          <w:rFonts w:ascii="Arial" w:hAnsi="Arial" w:cs="Arial"/>
          <w:szCs w:val="24"/>
        </w:rPr>
        <w:t>Zamówienie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jest finansowane z dotacji Narodowego Centrum Badań i Rozwoju, w związku z czym wszelkie rozliczenia związane z jego realizacją powinno nastąpić nie później niż </w:t>
      </w:r>
      <w:r w:rsidRPr="008C5E8B">
        <w:rPr>
          <w:rFonts w:ascii="Arial" w:hAnsi="Arial" w:cs="Arial"/>
          <w:szCs w:val="24"/>
        </w:rPr>
        <w:t>[30.09.2021 r.]</w:t>
      </w:r>
      <w:r w:rsidRPr="002F0E54">
        <w:rPr>
          <w:rFonts w:ascii="Arial" w:hAnsi="Arial" w:cs="Arial"/>
          <w:szCs w:val="24"/>
        </w:rPr>
        <w:t>.</w:t>
      </w:r>
    </w:p>
    <w:p w14:paraId="38FE08A4" w14:textId="08750400" w:rsidR="006E5A21" w:rsidRPr="000C5EAD" w:rsidRDefault="006E5A21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33F94D5" w14:textId="5DAF70D4" w:rsidR="0011391A" w:rsidRPr="005F1212" w:rsidRDefault="009377B5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11391A">
        <w:rPr>
          <w:rFonts w:ascii="Arial" w:hAnsi="Arial" w:cs="Arial"/>
          <w:szCs w:val="24"/>
        </w:rPr>
        <w:t>D</w:t>
      </w:r>
      <w:r w:rsidR="0011391A" w:rsidRPr="005F1212">
        <w:rPr>
          <w:rFonts w:ascii="Arial" w:hAnsi="Arial" w:cs="Arial"/>
          <w:szCs w:val="24"/>
        </w:rPr>
        <w:t xml:space="preserve">ostawy realizowane będą przez Dostawcę w terminie wskazanym w </w:t>
      </w:r>
      <w:r w:rsidR="0011391A">
        <w:rPr>
          <w:rFonts w:ascii="Arial" w:hAnsi="Arial" w:cs="Arial"/>
          <w:szCs w:val="24"/>
        </w:rPr>
        <w:t xml:space="preserve">Poszczególnym </w:t>
      </w:r>
      <w:r w:rsidR="0011391A" w:rsidRPr="005F1212">
        <w:rPr>
          <w:rFonts w:ascii="Arial" w:hAnsi="Arial" w:cs="Arial"/>
          <w:szCs w:val="24"/>
        </w:rPr>
        <w:t xml:space="preserve">Zamówieniu, nie </w:t>
      </w:r>
      <w:r w:rsidR="0011391A">
        <w:rPr>
          <w:rFonts w:ascii="Arial" w:hAnsi="Arial" w:cs="Arial"/>
          <w:szCs w:val="24"/>
        </w:rPr>
        <w:t>dłuższym</w:t>
      </w:r>
      <w:r w:rsidR="0011391A" w:rsidRPr="005F1212">
        <w:rPr>
          <w:rFonts w:ascii="Arial" w:hAnsi="Arial" w:cs="Arial"/>
          <w:szCs w:val="24"/>
        </w:rPr>
        <w:t xml:space="preserve"> jednak niż</w:t>
      </w:r>
      <w:r w:rsidR="00D06A8F">
        <w:rPr>
          <w:rFonts w:ascii="Arial" w:hAnsi="Arial" w:cs="Arial"/>
          <w:szCs w:val="24"/>
        </w:rPr>
        <w:t xml:space="preserve"> 7 </w:t>
      </w:r>
      <w:r w:rsidR="0011391A" w:rsidRPr="005F1212">
        <w:rPr>
          <w:rFonts w:ascii="Arial" w:hAnsi="Arial" w:cs="Arial"/>
          <w:szCs w:val="24"/>
        </w:rPr>
        <w:t xml:space="preserve">dni od otrzymania </w:t>
      </w:r>
      <w:r w:rsidR="0011391A">
        <w:rPr>
          <w:rFonts w:ascii="Arial" w:hAnsi="Arial" w:cs="Arial"/>
          <w:szCs w:val="24"/>
        </w:rPr>
        <w:t xml:space="preserve">Poszczególnego </w:t>
      </w:r>
      <w:r w:rsidR="0011391A" w:rsidRPr="005F1212">
        <w:rPr>
          <w:rFonts w:ascii="Arial" w:hAnsi="Arial" w:cs="Arial"/>
          <w:szCs w:val="24"/>
        </w:rPr>
        <w:t>Zamówienia przez Dostawcę.</w:t>
      </w:r>
    </w:p>
    <w:p w14:paraId="793D7C4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3.2.</w:t>
      </w:r>
      <w:r w:rsidRPr="005F1212">
        <w:rPr>
          <w:rFonts w:ascii="Arial" w:hAnsi="Arial" w:cs="Arial"/>
          <w:szCs w:val="24"/>
        </w:rPr>
        <w:tab/>
        <w:t xml:space="preserve">Dostawca zobowiązany jest uzgodnić z </w:t>
      </w:r>
      <w:r>
        <w:rPr>
          <w:rFonts w:ascii="Arial" w:hAnsi="Arial" w:cs="Arial"/>
          <w:szCs w:val="24"/>
        </w:rPr>
        <w:t>Zamawiającym</w:t>
      </w:r>
      <w:r w:rsidRPr="005F1212">
        <w:rPr>
          <w:rFonts w:ascii="Arial" w:hAnsi="Arial" w:cs="Arial"/>
          <w:szCs w:val="24"/>
        </w:rPr>
        <w:t xml:space="preserve"> dokładny termin dostawy (datę, godzinę) co najmniej z</w:t>
      </w:r>
      <w:r>
        <w:rPr>
          <w:rFonts w:ascii="Arial" w:hAnsi="Arial" w:cs="Arial"/>
          <w:szCs w:val="24"/>
        </w:rPr>
        <w:t xml:space="preserve"> 1</w:t>
      </w:r>
      <w:r w:rsidRPr="005F1212">
        <w:rPr>
          <w:rFonts w:ascii="Arial" w:hAnsi="Arial" w:cs="Arial"/>
          <w:szCs w:val="24"/>
        </w:rPr>
        <w:t>-dniowym wyprzedzeniem.</w:t>
      </w:r>
    </w:p>
    <w:p w14:paraId="46D4B164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3.3.</w:t>
      </w:r>
      <w:r w:rsidRPr="005F1212">
        <w:rPr>
          <w:rFonts w:ascii="Arial" w:hAnsi="Arial" w:cs="Arial"/>
          <w:szCs w:val="24"/>
        </w:rPr>
        <w:tab/>
        <w:t>Dostawy realizowane będą do Zakładu Produkcyjnego Odbiorcy w Morawicy (adres: Morawica 306, 32-060 Liszki).</w:t>
      </w:r>
    </w:p>
    <w:p w14:paraId="68A612D5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3.4.</w:t>
      </w:r>
      <w:r>
        <w:rPr>
          <w:rFonts w:ascii="Arial" w:hAnsi="Arial" w:cs="Arial"/>
          <w:szCs w:val="24"/>
        </w:rPr>
        <w:tab/>
        <w:t>Dostawy będą realizowane zgodnie z Harmonogramem Dostaw stanowiącym Załącznik nr 2 do Zapytania ofertowego.</w:t>
      </w:r>
    </w:p>
    <w:p w14:paraId="462D567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Rozładun</w:t>
      </w:r>
      <w:r>
        <w:rPr>
          <w:rFonts w:ascii="Arial" w:hAnsi="Arial" w:cs="Arial"/>
          <w:szCs w:val="24"/>
        </w:rPr>
        <w:t>ek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Dostawy obciąża Dostawcę</w:t>
      </w:r>
      <w:r w:rsidRPr="005F1212">
        <w:rPr>
          <w:rFonts w:ascii="Arial" w:hAnsi="Arial" w:cs="Arial"/>
          <w:szCs w:val="24"/>
        </w:rPr>
        <w:t xml:space="preserve">. </w:t>
      </w:r>
    </w:p>
    <w:p w14:paraId="545BBC78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Cs/>
          <w:iCs/>
          <w:color w:val="000000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6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Dostawę uznaje się za zrealizowaną w momencie pisemnego potwierdzenia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otrzymania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. Do tego czasu ryzyko uszkodzenia lub utraty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 spoczywa na Dostawcy.</w:t>
      </w:r>
      <w:r>
        <w:rPr>
          <w:rFonts w:ascii="Arial" w:hAnsi="Arial" w:cs="Arial"/>
          <w:szCs w:val="24"/>
        </w:rPr>
        <w:t xml:space="preserve"> Z chwilą potwierdzenia otrzymania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ich własność przechodzi na Zamawiającego. </w:t>
      </w:r>
      <w:r w:rsidRPr="00E82A0D">
        <w:rPr>
          <w:rFonts w:ascii="Arial" w:hAnsi="Arial" w:cs="Arial"/>
          <w:bCs/>
          <w:iCs/>
          <w:color w:val="000000"/>
          <w:szCs w:val="24"/>
        </w:rPr>
        <w:t xml:space="preserve">Wady </w:t>
      </w:r>
      <w:r w:rsidRPr="00E82A0D">
        <w:rPr>
          <w:rFonts w:ascii="Arial" w:hAnsi="Arial" w:cs="Arial"/>
          <w:bCs/>
          <w:iCs/>
          <w:color w:val="000000"/>
          <w:szCs w:val="24"/>
        </w:rPr>
        <w:lastRenderedPageBreak/>
        <w:t xml:space="preserve">jakościowe i ilościowe nie stwierdzone w normalnym toku odbioru mogą być zgłoszone niezwłocznie po ich ujawnieniu przez </w:t>
      </w:r>
      <w:r>
        <w:rPr>
          <w:rFonts w:ascii="Arial" w:hAnsi="Arial" w:cs="Arial"/>
          <w:bCs/>
          <w:iCs/>
          <w:color w:val="000000"/>
          <w:szCs w:val="24"/>
        </w:rPr>
        <w:t>Zamawiającego</w:t>
      </w:r>
      <w:r w:rsidRPr="00E82A0D">
        <w:rPr>
          <w:rFonts w:ascii="Arial" w:hAnsi="Arial" w:cs="Arial"/>
          <w:bCs/>
          <w:iCs/>
          <w:color w:val="000000"/>
          <w:szCs w:val="24"/>
        </w:rPr>
        <w:t>.</w:t>
      </w:r>
    </w:p>
    <w:p w14:paraId="5E5A373C" w14:textId="77777777" w:rsidR="0011391A" w:rsidRPr="00E82A0D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color w:val="000000"/>
          <w:szCs w:val="24"/>
        </w:rPr>
        <w:t>3.7.</w:t>
      </w:r>
      <w:r>
        <w:rPr>
          <w:rFonts w:ascii="Arial" w:hAnsi="Arial" w:cs="Arial"/>
          <w:bCs/>
          <w:iCs/>
          <w:color w:val="000000"/>
          <w:szCs w:val="24"/>
        </w:rPr>
        <w:tab/>
        <w:t xml:space="preserve">W celu potwierdzenia prawidłowości realizacji </w:t>
      </w:r>
      <w:r>
        <w:rPr>
          <w:rFonts w:ascii="Arial" w:hAnsi="Arial" w:cs="Arial"/>
          <w:szCs w:val="24"/>
        </w:rPr>
        <w:t xml:space="preserve">Poszczególnego </w:t>
      </w:r>
      <w:r>
        <w:rPr>
          <w:rFonts w:ascii="Arial" w:hAnsi="Arial" w:cs="Arial"/>
          <w:bCs/>
          <w:iCs/>
          <w:color w:val="000000"/>
          <w:szCs w:val="24"/>
        </w:rPr>
        <w:t>Zamówienia, Zamawiający ma prawo sprawdzić przedmiot zamówienia pod względem jakościowym i ilościowym.</w:t>
      </w:r>
    </w:p>
    <w:p w14:paraId="4605EB5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8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Dostawa objęt</w:t>
      </w:r>
      <w:r>
        <w:rPr>
          <w:rFonts w:ascii="Arial" w:hAnsi="Arial" w:cs="Arial"/>
          <w:szCs w:val="24"/>
        </w:rPr>
        <w:t>a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5F1212">
        <w:rPr>
          <w:rFonts w:ascii="Arial" w:hAnsi="Arial" w:cs="Arial"/>
          <w:szCs w:val="24"/>
        </w:rPr>
        <w:t xml:space="preserve">oszczególnym Zamówieniem powinna odbywać się jednorazowo (brak możliwości częściowego realizowania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</w:t>
      </w:r>
      <w:r>
        <w:rPr>
          <w:rFonts w:ascii="Arial" w:hAnsi="Arial" w:cs="Arial"/>
          <w:szCs w:val="24"/>
        </w:rPr>
        <w:t>y</w:t>
      </w:r>
      <w:r w:rsidRPr="005F1212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w całości lub w części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dokonanej po upływie terminu wskazanego </w:t>
      </w:r>
      <w:r>
        <w:rPr>
          <w:rFonts w:ascii="Arial" w:hAnsi="Arial" w:cs="Arial"/>
          <w:szCs w:val="24"/>
        </w:rPr>
        <w:t>w Poszczególnym</w:t>
      </w:r>
      <w:r w:rsidRPr="005F1212">
        <w:rPr>
          <w:rFonts w:ascii="Arial" w:hAnsi="Arial" w:cs="Arial"/>
          <w:szCs w:val="24"/>
        </w:rPr>
        <w:t xml:space="preserve"> Zamówieniu, jak również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ostawy niekompletnej i/lub o wadliwej jakości.</w:t>
      </w:r>
    </w:p>
    <w:p w14:paraId="712F497A" w14:textId="2CBBFF58" w:rsidR="005839B3" w:rsidRPr="000C5EAD" w:rsidRDefault="005839B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77777777" w:rsidR="005E5A74" w:rsidRPr="000C5EAD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0CC0F19" w14:textId="77777777" w:rsidR="0011391A" w:rsidRPr="005F1212" w:rsidRDefault="004F41C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11391A" w:rsidRPr="005F1212">
        <w:rPr>
          <w:rFonts w:ascii="Arial" w:hAnsi="Arial" w:cs="Arial"/>
          <w:b/>
          <w:szCs w:val="24"/>
        </w:rPr>
        <w:t xml:space="preserve">ZGODNOŚĆ Z </w:t>
      </w:r>
      <w:r w:rsidR="0011391A">
        <w:rPr>
          <w:rFonts w:ascii="Arial" w:hAnsi="Arial" w:cs="Arial"/>
          <w:b/>
          <w:szCs w:val="24"/>
        </w:rPr>
        <w:t>OPISEM PRZEDMIOTU ZAMÓWIENIA</w:t>
      </w:r>
    </w:p>
    <w:p w14:paraId="1F6BF3C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B74980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.1.</w:t>
      </w:r>
      <w:r w:rsidRPr="005F1212">
        <w:rPr>
          <w:rFonts w:ascii="Arial" w:hAnsi="Arial" w:cs="Arial"/>
          <w:szCs w:val="24"/>
        </w:rPr>
        <w:tab/>
      </w:r>
      <w:r w:rsidRPr="004F41C3">
        <w:rPr>
          <w:rFonts w:ascii="Arial" w:hAnsi="Arial" w:cs="Arial"/>
          <w:szCs w:val="24"/>
        </w:rPr>
        <w:t>POŻYWK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>, ODCZYNNIK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dostarczane przez Dostawcę każdorazowo swoimi parametrami bezwzględnie odpowiadać muszą </w:t>
      </w:r>
      <w:r>
        <w:rPr>
          <w:rFonts w:ascii="Arial" w:hAnsi="Arial" w:cs="Arial"/>
          <w:szCs w:val="24"/>
        </w:rPr>
        <w:t>Opisowi przedmiotu zamówienia, a także wszelkim innym wymogom wynikającym z obowiązujących przepisów</w:t>
      </w:r>
      <w:r w:rsidRPr="005F1212">
        <w:rPr>
          <w:rFonts w:ascii="Arial" w:hAnsi="Arial" w:cs="Arial"/>
          <w:szCs w:val="24"/>
        </w:rPr>
        <w:t>.</w:t>
      </w:r>
    </w:p>
    <w:p w14:paraId="12F9F46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5.2.</w:t>
      </w:r>
      <w:r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stwierdzenia wadliwości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(w tym wad ilościowych)</w:t>
      </w:r>
      <w:r w:rsidRPr="005F1212">
        <w:rPr>
          <w:rFonts w:ascii="Arial" w:hAnsi="Arial" w:cs="Arial"/>
          <w:szCs w:val="24"/>
        </w:rPr>
        <w:t xml:space="preserve">, jak również w przypadku stwierdzenia, że parametry </w:t>
      </w:r>
      <w:r w:rsidRPr="004F41C3">
        <w:rPr>
          <w:rFonts w:ascii="Arial" w:hAnsi="Arial" w:cs="Arial"/>
          <w:szCs w:val="24"/>
        </w:rPr>
        <w:t xml:space="preserve">POŻYWEK, ODCZYNNIKÓW do badań </w:t>
      </w:r>
      <w:r w:rsidRPr="004F41C3">
        <w:rPr>
          <w:rFonts w:ascii="Arial" w:hAnsi="Arial" w:cs="Arial"/>
          <w:szCs w:val="24"/>
        </w:rPr>
        <w:lastRenderedPageBreak/>
        <w:t>mikrobiologicznych</w:t>
      </w:r>
      <w:r w:rsidRPr="005F1212">
        <w:rPr>
          <w:rFonts w:ascii="Arial" w:hAnsi="Arial" w:cs="Arial"/>
          <w:szCs w:val="24"/>
        </w:rPr>
        <w:t xml:space="preserve"> nie odpowiadają </w:t>
      </w:r>
      <w:r>
        <w:rPr>
          <w:rFonts w:ascii="Arial" w:hAnsi="Arial" w:cs="Arial"/>
          <w:szCs w:val="24"/>
        </w:rPr>
        <w:t>Opisowi przedmiotu zamówienia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dostarczonych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. W takim przypadku, koszty transportu powrotnego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obciążają </w:t>
      </w:r>
      <w:r>
        <w:rPr>
          <w:rFonts w:ascii="Arial" w:hAnsi="Arial" w:cs="Arial"/>
          <w:szCs w:val="24"/>
        </w:rPr>
        <w:t>Dostawcę</w:t>
      </w:r>
      <w:r w:rsidRPr="005F1212">
        <w:rPr>
          <w:rFonts w:ascii="Arial" w:hAnsi="Arial" w:cs="Arial"/>
          <w:szCs w:val="24"/>
        </w:rPr>
        <w:t>.</w:t>
      </w:r>
    </w:p>
    <w:p w14:paraId="1A20F5E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Dostawca zobowiązuje się na bieżąco kontrolować jakość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zgodność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Na żądanie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Dostawca zobowiązuje się przekazywać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wyniki kontroli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Dostawca zobowiązuje się w każdym  czasie umożliwić dokonywanie kontroli przedsiębiorstwa Dostawcy pod kątem zapewnienia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zamówienia.</w:t>
      </w:r>
      <w:r w:rsidRPr="005F1212">
        <w:rPr>
          <w:rFonts w:ascii="Arial" w:hAnsi="Arial" w:cs="Arial"/>
          <w:szCs w:val="24"/>
        </w:rPr>
        <w:t xml:space="preserve"> </w:t>
      </w:r>
    </w:p>
    <w:p w14:paraId="42EC269E" w14:textId="3F8BD0F1" w:rsidR="0011391A" w:rsidRDefault="00EE0B6D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</w:t>
      </w:r>
      <w:r w:rsidR="0011391A">
        <w:rPr>
          <w:rFonts w:ascii="Arial" w:hAnsi="Arial" w:cs="Arial"/>
          <w:szCs w:val="24"/>
        </w:rPr>
        <w:t>.</w:t>
      </w:r>
      <w:r w:rsidR="0011391A">
        <w:rPr>
          <w:rFonts w:ascii="Arial" w:hAnsi="Arial" w:cs="Arial"/>
          <w:szCs w:val="24"/>
        </w:rPr>
        <w:tab/>
        <w:t xml:space="preserve">W przypadku powzięcia przez Dostawcę informacji o wadliwości lub niezgodności z Opisem przedmiotu zamówienia </w:t>
      </w:r>
      <w:r w:rsidR="0011391A" w:rsidRPr="004F41C3">
        <w:rPr>
          <w:rFonts w:ascii="Arial" w:hAnsi="Arial" w:cs="Arial"/>
          <w:szCs w:val="24"/>
        </w:rPr>
        <w:t>POŻYWEK, ODCZYNNIKÓW do badań mikrobiologicznych</w:t>
      </w:r>
      <w:r w:rsidR="0011391A">
        <w:rPr>
          <w:rFonts w:ascii="Arial" w:hAnsi="Arial" w:cs="Arial"/>
          <w:szCs w:val="24"/>
        </w:rPr>
        <w:t xml:space="preserve"> dostarczonych Zamawiającemu, Dostawca zobowiązuje się niezwłocznie poinformować o tym fakcie Zamawiającego.</w:t>
      </w:r>
    </w:p>
    <w:p w14:paraId="2A8BD8EE" w14:textId="749FC817" w:rsidR="00174444" w:rsidRPr="000C5EAD" w:rsidRDefault="00174444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5AB076CA" w14:textId="77777777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6.1.</w:t>
      </w:r>
      <w:r>
        <w:rPr>
          <w:rFonts w:ascii="Arial" w:hAnsi="Arial" w:cs="Arial"/>
          <w:szCs w:val="24"/>
        </w:rPr>
        <w:tab/>
        <w:t xml:space="preserve">W przypadku niezrealizowania Dostawy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</w:t>
      </w:r>
      <w:r>
        <w:rPr>
          <w:rFonts w:ascii="Arial" w:hAnsi="Arial" w:cs="Arial"/>
          <w:szCs w:val="24"/>
        </w:rPr>
        <w:t xml:space="preserve"> 2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 xml:space="preserve">wartości </w:t>
      </w:r>
      <w:r>
        <w:rPr>
          <w:rFonts w:ascii="Arial" w:hAnsi="Arial" w:cs="Arial"/>
          <w:szCs w:val="24"/>
        </w:rPr>
        <w:t xml:space="preserve">niezrealizowanej części </w:t>
      </w:r>
      <w:r w:rsidRPr="000C5EAD">
        <w:rPr>
          <w:rFonts w:ascii="Arial" w:hAnsi="Arial" w:cs="Arial"/>
          <w:szCs w:val="24"/>
        </w:rPr>
        <w:t xml:space="preserve"> Zamówienia za każdy dzień opóźnienia</w:t>
      </w:r>
      <w:r>
        <w:rPr>
          <w:rFonts w:ascii="Arial" w:hAnsi="Arial" w:cs="Arial"/>
          <w:szCs w:val="24"/>
        </w:rPr>
        <w:t>.</w:t>
      </w:r>
    </w:p>
    <w:p w14:paraId="65FE85A3" w14:textId="3956154F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6.2.</w:t>
      </w:r>
      <w:r>
        <w:rPr>
          <w:rFonts w:ascii="Arial" w:hAnsi="Arial" w:cs="Arial"/>
          <w:szCs w:val="24"/>
        </w:rPr>
        <w:tab/>
        <w:t xml:space="preserve">W przypadku zrealizowania Dostawy w terminie innym niż wskazany w Poszczególnym Zamówieniu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 </w:t>
      </w:r>
      <w:r>
        <w:rPr>
          <w:rFonts w:ascii="Arial" w:hAnsi="Arial" w:cs="Arial"/>
          <w:szCs w:val="24"/>
        </w:rPr>
        <w:t>0,5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>wartości Poszczególnego Zamówienia za każdy dzień opóźnienia</w:t>
      </w:r>
      <w:r>
        <w:rPr>
          <w:rFonts w:ascii="Arial" w:hAnsi="Arial" w:cs="Arial"/>
          <w:szCs w:val="24"/>
        </w:rPr>
        <w:t>.</w:t>
      </w:r>
    </w:p>
    <w:p w14:paraId="70599FD8" w14:textId="0AE281A1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  <w:r w:rsidR="00943756"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 xml:space="preserve">. </w:t>
      </w:r>
      <w:r w:rsidRPr="005F1212"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Zamawiający ma prawo dochodzić od Dostawcy odszkodowania przewyższającego kary umowne określone punktach </w:t>
      </w:r>
      <w:r w:rsidRPr="00152147">
        <w:rPr>
          <w:rFonts w:ascii="Arial" w:hAnsi="Arial" w:cs="Arial"/>
          <w:szCs w:val="24"/>
        </w:rPr>
        <w:t>6</w:t>
      </w:r>
      <w:r w:rsidRPr="001A01B8">
        <w:rPr>
          <w:rFonts w:ascii="Arial" w:hAnsi="Arial" w:cs="Arial"/>
          <w:szCs w:val="24"/>
        </w:rPr>
        <w:t xml:space="preserve">.1., </w:t>
      </w:r>
      <w:r w:rsidRPr="008C5E8B">
        <w:rPr>
          <w:rFonts w:ascii="Arial" w:hAnsi="Arial" w:cs="Arial"/>
          <w:szCs w:val="24"/>
        </w:rPr>
        <w:t>6.2. oraz 6.3. powyżej.</w:t>
      </w:r>
    </w:p>
    <w:p w14:paraId="73BC3C9B" w14:textId="2515902E" w:rsidR="006B4B71" w:rsidRDefault="006B4B71" w:rsidP="006B4B7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>6.4     Dostawca wnosi zabezpieczenie należytego wykonania umowy w wysokości 2% wynagrodzenia umownego brutto.</w:t>
      </w:r>
    </w:p>
    <w:p w14:paraId="2E93B60F" w14:textId="77777777" w:rsidR="006B4B71" w:rsidRPr="008C5E8B" w:rsidRDefault="006B4B71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83E254F" w14:textId="7003BE82" w:rsidR="00CB6893" w:rsidRDefault="00CB6893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</w:p>
    <w:p w14:paraId="5037098B" w14:textId="77777777" w:rsidR="0011391A" w:rsidRP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32A26F0" w14:textId="3BB95678" w:rsidR="006E4EE8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Pr="009F26A9">
        <w:rPr>
          <w:rFonts w:ascii="Arial" w:hAnsi="Arial" w:cs="Arial"/>
          <w:b/>
          <w:szCs w:val="24"/>
        </w:rPr>
        <w:t>.</w:t>
      </w:r>
      <w:r w:rsidRPr="009F26A9">
        <w:rPr>
          <w:rFonts w:ascii="Arial" w:hAnsi="Arial" w:cs="Arial"/>
          <w:b/>
          <w:szCs w:val="24"/>
        </w:rPr>
        <w:tab/>
        <w:t>GWARANCJA</w:t>
      </w:r>
    </w:p>
    <w:p w14:paraId="6A75EC11" w14:textId="77777777" w:rsidR="0011391A" w:rsidRPr="000C5EAD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CAE1901" w14:textId="77777777" w:rsidR="0011391A" w:rsidRPr="00EE0B6D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7</w:t>
      </w:r>
      <w:r w:rsidRPr="00EE0B6D">
        <w:rPr>
          <w:rFonts w:ascii="Arial" w:hAnsi="Arial" w:cs="Arial"/>
          <w:szCs w:val="24"/>
        </w:rPr>
        <w:t>.1.</w:t>
      </w:r>
      <w:r w:rsidRPr="00EE0B6D">
        <w:rPr>
          <w:rFonts w:ascii="Arial" w:hAnsi="Arial" w:cs="Arial"/>
          <w:szCs w:val="24"/>
        </w:rPr>
        <w:tab/>
        <w:t>Dostawca udziela Zamawiającemu gwarancji na realizację każdego Poszczególnego Zamówienia</w:t>
      </w:r>
      <w:r w:rsidRPr="00EE0B6D">
        <w:rPr>
          <w:rFonts w:ascii="Arial" w:hAnsi="Arial" w:cs="Arial"/>
          <w:color w:val="C00000"/>
          <w:szCs w:val="24"/>
        </w:rPr>
        <w:t xml:space="preserve"> </w:t>
      </w:r>
      <w:r w:rsidRPr="00EE0B6D">
        <w:rPr>
          <w:rFonts w:ascii="Arial" w:hAnsi="Arial" w:cs="Arial"/>
          <w:color w:val="000000"/>
          <w:szCs w:val="24"/>
        </w:rPr>
        <w:t>przez okres:</w:t>
      </w:r>
    </w:p>
    <w:p w14:paraId="0C4345D7" w14:textId="249E0E99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 xml:space="preserve">minimum 9 miesięcy dla podłoży i odczynnikach w probówkach </w:t>
      </w:r>
      <w:r w:rsidR="00943756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EE0B6D">
        <w:rPr>
          <w:rFonts w:ascii="Arial" w:hAnsi="Arial" w:cs="Arial"/>
          <w:color w:val="000000"/>
          <w:sz w:val="24"/>
          <w:szCs w:val="24"/>
        </w:rPr>
        <w:t xml:space="preserve">i butelkach, za wyjątkiem Half Fraser Broth, Fraser broth, </w:t>
      </w:r>
    </w:p>
    <w:p w14:paraId="6C1B6629" w14:textId="77777777" w:rsidR="0011391A" w:rsidRPr="003135EF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35EF">
        <w:rPr>
          <w:rFonts w:ascii="Arial" w:hAnsi="Arial" w:cs="Arial"/>
          <w:sz w:val="24"/>
          <w:szCs w:val="24"/>
        </w:rPr>
        <w:lastRenderedPageBreak/>
        <w:t xml:space="preserve">podłoża z zielenią brylantową i żółcią dla których okres gwarancji wynosi minimum 5,5 miesiąca, </w:t>
      </w:r>
    </w:p>
    <w:p w14:paraId="4D67A255" w14:textId="722B1905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 xml:space="preserve">mkTtn Broth dla których okres gwarancji wynosi 4,5 miesiąca, </w:t>
      </w:r>
    </w:p>
    <w:p w14:paraId="271A966E" w14:textId="77777777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>minimum 2,5 miesiąca dla podłoży na płytkach,</w:t>
      </w:r>
    </w:p>
    <w:p w14:paraId="60B14667" w14:textId="4209C7D0" w:rsidR="0011391A" w:rsidRPr="003135EF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35EF">
        <w:rPr>
          <w:rFonts w:ascii="Arial" w:hAnsi="Arial" w:cs="Arial"/>
          <w:sz w:val="24"/>
          <w:szCs w:val="24"/>
        </w:rPr>
        <w:t>minimum 9 miesięcy dla testów,</w:t>
      </w:r>
    </w:p>
    <w:p w14:paraId="0BE6D9E1" w14:textId="77777777" w:rsidR="0011391A" w:rsidRPr="00EE0B6D" w:rsidRDefault="0011391A" w:rsidP="00EE0B6D">
      <w:pPr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color w:val="000000"/>
          <w:szCs w:val="24"/>
        </w:rPr>
      </w:pPr>
      <w:r w:rsidRPr="00EE0B6D">
        <w:rPr>
          <w:rFonts w:ascii="Arial" w:hAnsi="Arial" w:cs="Arial"/>
          <w:color w:val="000000"/>
          <w:szCs w:val="24"/>
        </w:rPr>
        <w:tab/>
        <w:t>licząc od dnia realizacji Poszczególnego Zamówienia oraz zobowiązuje się do nieodpłatnej wymiany dostarczonych produktów, jeżeli którykolwiek z dostarczonych produktów będzie niezgodny z Opisem przedmiotu zamówienia lub z postanowieniami niniejszej Umowy („</w:t>
      </w:r>
      <w:r w:rsidRPr="00EE0B6D">
        <w:rPr>
          <w:rFonts w:ascii="Arial" w:hAnsi="Arial" w:cs="Arial"/>
          <w:b/>
          <w:color w:val="000000"/>
          <w:szCs w:val="24"/>
        </w:rPr>
        <w:t>Gwarancja jakości</w:t>
      </w:r>
      <w:r w:rsidRPr="00EE0B6D">
        <w:rPr>
          <w:rFonts w:ascii="Arial" w:hAnsi="Arial" w:cs="Arial"/>
          <w:color w:val="000000"/>
          <w:szCs w:val="24"/>
        </w:rPr>
        <w:t>”).</w:t>
      </w:r>
    </w:p>
    <w:p w14:paraId="324134E7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7.2.</w:t>
      </w:r>
      <w:r>
        <w:rPr>
          <w:rFonts w:ascii="Arial" w:hAnsi="Arial" w:cs="Arial"/>
          <w:color w:val="000000"/>
          <w:szCs w:val="24"/>
        </w:rPr>
        <w:tab/>
        <w:t>Dostawca nie może odmówić wymiany dostarczonych produktów bez względu na wysokość związanych z tym kosztów.</w:t>
      </w:r>
    </w:p>
    <w:p w14:paraId="0A97432F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7.3.</w:t>
      </w:r>
      <w:r>
        <w:rPr>
          <w:rFonts w:ascii="Arial" w:hAnsi="Arial" w:cs="Arial"/>
          <w:color w:val="000000"/>
          <w:szCs w:val="24"/>
        </w:rPr>
        <w:tab/>
        <w:t xml:space="preserve">Zamawiający jest uprawniony do wykonania praw wynikających z Gwarancji jakości niezależnie od przysługujących mu praw wynikających z rękojmi. </w:t>
      </w:r>
    </w:p>
    <w:p w14:paraId="76B73E04" w14:textId="1C0A39DD" w:rsidR="00EE0B6D" w:rsidRPr="002209C1" w:rsidRDefault="00EE0B6D" w:rsidP="00EE0B6D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7.4</w:t>
      </w:r>
      <w:r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>
        <w:rPr>
          <w:rFonts w:ascii="Arial" w:hAnsi="Arial"/>
        </w:rPr>
        <w:t xml:space="preserve"> 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Dostawca zobowiązuje</w:t>
      </w:r>
      <w:r w:rsidRPr="002209C1">
        <w:rPr>
          <w:rFonts w:ascii="Arial" w:hAnsi="Arial"/>
        </w:rPr>
        <w:t xml:space="preserve"> się do wniesienia kaucji gwarancyjnej w wysokości </w:t>
      </w:r>
      <w:r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  <w:r>
        <w:rPr>
          <w:rFonts w:ascii="Arial" w:hAnsi="Arial"/>
        </w:rPr>
        <w:t xml:space="preserve"> </w:t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>
        <w:rPr>
          <w:rFonts w:ascii="Arial" w:hAnsi="Arial" w:cs="Arial"/>
          <w:szCs w:val="24"/>
        </w:rPr>
        <w:t>Dostawcy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 zostanie zwrócona Dostawcy</w:t>
      </w:r>
      <w:r w:rsidRPr="00CC62BF">
        <w:rPr>
          <w:rFonts w:ascii="Arial" w:hAnsi="Arial" w:cs="Arial"/>
          <w:szCs w:val="24"/>
        </w:rPr>
        <w:t xml:space="preserve">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Dostawcy: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__________________________________________. </w:t>
      </w:r>
    </w:p>
    <w:p w14:paraId="6ED32892" w14:textId="1F10E610" w:rsidR="00EE0B6D" w:rsidRPr="0065116C" w:rsidRDefault="00EE0B6D" w:rsidP="00EE0B6D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 xml:space="preserve">Kaucja zostanie wniesiona na rachunek bankowy </w:t>
      </w:r>
      <w:r>
        <w:rPr>
          <w:rFonts w:ascii="Arial" w:hAnsi="Arial"/>
        </w:rPr>
        <w:t xml:space="preserve">nr </w:t>
      </w:r>
      <w:r>
        <w:rPr>
          <w:rFonts w:ascii="Arial" w:hAnsi="Arial" w:cs="Arial"/>
        </w:rPr>
        <w:t>____________________________</w:t>
      </w:r>
      <w:r>
        <w:rPr>
          <w:color w:val="1F497D"/>
          <w:sz w:val="22"/>
        </w:rPr>
        <w:t xml:space="preserve"> </w:t>
      </w:r>
      <w:r>
        <w:rPr>
          <w:rFonts w:ascii="Arial" w:hAnsi="Arial"/>
        </w:rPr>
        <w:t xml:space="preserve">Zamawiającego. </w:t>
      </w:r>
    </w:p>
    <w:p w14:paraId="61C33F09" w14:textId="77777777" w:rsidR="00EE0B6D" w:rsidRDefault="00EE0B6D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</w:p>
    <w:p w14:paraId="67F91D91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5AF0260E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ab/>
        <w:t>UBEZPIECZENIE</w:t>
      </w:r>
    </w:p>
    <w:p w14:paraId="49F0D3E2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36FD550D" w14:textId="266E5002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755957">
        <w:rPr>
          <w:rFonts w:ascii="Arial" w:hAnsi="Arial" w:cs="Arial"/>
          <w:szCs w:val="24"/>
        </w:rPr>
        <w:t>.1.</w:t>
      </w:r>
      <w:r w:rsidRPr="0075595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Dostawca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j na kwotę nie niższą niż </w:t>
      </w:r>
      <w:r>
        <w:rPr>
          <w:rFonts w:ascii="Arial" w:hAnsi="Arial" w:cs="Arial"/>
          <w:szCs w:val="24"/>
        </w:rPr>
        <w:br/>
        <w:t xml:space="preserve">  </w:t>
      </w:r>
      <w:r w:rsidR="00352D3A">
        <w:rPr>
          <w:rFonts w:ascii="Arial" w:hAnsi="Arial" w:cs="Arial"/>
        </w:rPr>
        <w:t>____________________________</w:t>
      </w:r>
    </w:p>
    <w:p w14:paraId="2FB4A64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</w:r>
      <w:r w:rsidRPr="00755957">
        <w:rPr>
          <w:rFonts w:ascii="Arial" w:hAnsi="Arial" w:cs="Arial"/>
          <w:szCs w:val="24"/>
        </w:rPr>
        <w:t>Jeżeli polisa lub inny dokument ubezpieczenia potwierdzający, że Dostawca jest ubezpieczony od odpowiedzialności cywilnej w zakresie wykonywanej działalności gospodarczej</w:t>
      </w:r>
      <w:r>
        <w:rPr>
          <w:rFonts w:ascii="Arial" w:hAnsi="Arial" w:cs="Arial"/>
          <w:szCs w:val="24"/>
        </w:rPr>
        <w:t>, o którym mowa w punkcie 9.1.2.1. Zapytania ofertowego,</w:t>
      </w:r>
      <w:r w:rsidRPr="00755957">
        <w:rPr>
          <w:rFonts w:ascii="Arial" w:hAnsi="Arial" w:cs="Arial"/>
          <w:szCs w:val="24"/>
        </w:rPr>
        <w:t xml:space="preserve"> nie obejmuje ryzyk związanych z realizacją </w:t>
      </w:r>
      <w:r w:rsidRPr="00F36A8C">
        <w:rPr>
          <w:rFonts w:ascii="Arial" w:hAnsi="Arial" w:cs="Arial"/>
          <w:szCs w:val="24"/>
        </w:rPr>
        <w:t>Zamówienia</w:t>
      </w:r>
      <w:r w:rsidRPr="00755957">
        <w:rPr>
          <w:rFonts w:ascii="Arial" w:hAnsi="Arial" w:cs="Arial"/>
          <w:szCs w:val="24"/>
        </w:rPr>
        <w:t xml:space="preserve">, Dostawca jest zobowiązany na własny koszt do zawarcia umowy ubezpieczenia od wszelkich ryzyk związanych z realizacją </w:t>
      </w:r>
      <w:r>
        <w:rPr>
          <w:rFonts w:ascii="Arial" w:hAnsi="Arial" w:cs="Arial"/>
          <w:szCs w:val="24"/>
        </w:rPr>
        <w:t>Z</w:t>
      </w:r>
      <w:r w:rsidRPr="00755957">
        <w:rPr>
          <w:rFonts w:ascii="Arial" w:hAnsi="Arial" w:cs="Arial"/>
          <w:szCs w:val="24"/>
        </w:rPr>
        <w:t xml:space="preserve">amówienia, jeżeli przyczyną powstania szkody jest </w:t>
      </w:r>
      <w:r>
        <w:rPr>
          <w:rFonts w:ascii="Arial" w:hAnsi="Arial" w:cs="Arial"/>
          <w:szCs w:val="24"/>
        </w:rPr>
        <w:t>z niewłaściwą realizacją Zamówienia</w:t>
      </w:r>
      <w:r w:rsidRPr="00755957">
        <w:rPr>
          <w:rFonts w:ascii="Arial" w:hAnsi="Arial" w:cs="Arial"/>
          <w:szCs w:val="24"/>
        </w:rPr>
        <w:t>, w terminie 7 dni od dnia podpisania niniejszej Umowy.</w:t>
      </w:r>
    </w:p>
    <w:p w14:paraId="405C6B87" w14:textId="77777777" w:rsidR="0011391A" w:rsidRPr="00755957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  <w:t xml:space="preserve">Dostawca odpowiada w pełnym zakresie za szkody wyrządzone osobom trzecim, jeżeli przyczyną powstania szkody </w:t>
      </w:r>
      <w:r w:rsidRPr="00755957">
        <w:rPr>
          <w:rFonts w:ascii="Arial" w:hAnsi="Arial" w:cs="Arial"/>
          <w:szCs w:val="24"/>
        </w:rPr>
        <w:t xml:space="preserve">jest </w:t>
      </w:r>
      <w:r>
        <w:rPr>
          <w:rFonts w:ascii="Arial" w:hAnsi="Arial" w:cs="Arial"/>
          <w:szCs w:val="24"/>
        </w:rPr>
        <w:t xml:space="preserve">niewłaściwa realizacja Zamówienia. </w:t>
      </w:r>
    </w:p>
    <w:p w14:paraId="3496038B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3D735FF" w14:textId="6F7CC106" w:rsidR="006D415D" w:rsidRPr="00973ED2" w:rsidRDefault="00EE0B6D" w:rsidP="00973ED2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9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  <w:r w:rsidR="00DE626D" w:rsidRPr="000C5EAD">
        <w:rPr>
          <w:rFonts w:ascii="Arial" w:hAnsi="Arial" w:cs="Arial"/>
          <w:szCs w:val="24"/>
        </w:rPr>
        <w:t xml:space="preserve"> </w:t>
      </w:r>
    </w:p>
    <w:p w14:paraId="7110D8FA" w14:textId="4F689198" w:rsidR="00973ED2" w:rsidRPr="000C5EAD" w:rsidRDefault="00973ED2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9.1     Niniejsza Umowa zostaje zawarta na czas oznaczony do dnia 30.09.2021r., z zastrzeżeniem ust. 9.2 Umowy </w:t>
      </w:r>
    </w:p>
    <w:p w14:paraId="7F85F910" w14:textId="21779B74" w:rsidR="00C20F91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DE626D" w:rsidRPr="000C5EAD">
        <w:rPr>
          <w:rFonts w:ascii="Arial" w:hAnsi="Arial" w:cs="Arial"/>
          <w:szCs w:val="24"/>
        </w:rPr>
        <w:t>.2.</w:t>
      </w:r>
      <w:r w:rsidR="00DE626D" w:rsidRPr="000C5EAD">
        <w:rPr>
          <w:rFonts w:ascii="Arial" w:hAnsi="Arial" w:cs="Arial"/>
          <w:szCs w:val="24"/>
        </w:rPr>
        <w:tab/>
      </w:r>
      <w:r w:rsidR="00C20F91" w:rsidRPr="00C20F91">
        <w:rPr>
          <w:rFonts w:ascii="Arial" w:hAnsi="Arial" w:cs="Arial"/>
          <w:szCs w:val="24"/>
        </w:rPr>
        <w:t xml:space="preserve">Zamawiający zastrzega sobie prawo do wydłużenia terminu realizacji części lub całości przedmiotu umowy, o którym mowa w ust. </w:t>
      </w:r>
      <w:r w:rsidR="00C20F91">
        <w:rPr>
          <w:rFonts w:ascii="Arial" w:hAnsi="Arial" w:cs="Arial"/>
          <w:szCs w:val="24"/>
        </w:rPr>
        <w:t>9</w:t>
      </w:r>
      <w:r w:rsidR="00C20F91" w:rsidRPr="00C20F91">
        <w:rPr>
          <w:rFonts w:ascii="Arial" w:hAnsi="Arial" w:cs="Arial"/>
          <w:szCs w:val="24"/>
        </w:rPr>
        <w:t>.1, jeżeli data zakończenia Projektu ulegnie zmianie. W takim przypadku Zamawiający poinformuje Wykonawcę o nowym terminie zakończenia projektu i realizacji Umowy na piśmie.</w:t>
      </w:r>
      <w:r w:rsidR="002664E8">
        <w:rPr>
          <w:rFonts w:ascii="Arial" w:hAnsi="Arial" w:cs="Arial"/>
          <w:szCs w:val="24"/>
        </w:rPr>
        <w:t xml:space="preserve"> Wydłużenie terminu realizacji, o którym mowa w niniejszym ustępie nie wymaga pisemnej zmiany Umo</w:t>
      </w:r>
      <w:r w:rsidR="00973ED2">
        <w:rPr>
          <w:rFonts w:ascii="Arial" w:hAnsi="Arial" w:cs="Arial"/>
          <w:szCs w:val="24"/>
        </w:rPr>
        <w:t>wy</w:t>
      </w:r>
    </w:p>
    <w:p w14:paraId="123F2BA3" w14:textId="51E556C3" w:rsidR="00DE626D" w:rsidRDefault="00C20F91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9.3.</w:t>
      </w:r>
      <w:r>
        <w:rPr>
          <w:rFonts w:ascii="Arial" w:hAnsi="Arial" w:cs="Arial"/>
          <w:szCs w:val="24"/>
        </w:rPr>
        <w:tab/>
      </w:r>
      <w:r w:rsidR="00584F47" w:rsidRPr="005F1212">
        <w:rPr>
          <w:rFonts w:ascii="Arial" w:hAnsi="Arial" w:cs="Arial"/>
          <w:szCs w:val="24"/>
        </w:rPr>
        <w:t xml:space="preserve">W przypadku rażącego naruszenia Umowy przez </w:t>
      </w:r>
      <w:r w:rsidR="00584F47">
        <w:rPr>
          <w:rFonts w:ascii="Arial" w:hAnsi="Arial" w:cs="Arial"/>
          <w:szCs w:val="24"/>
        </w:rPr>
        <w:t>Wykonawcę</w:t>
      </w:r>
      <w:r w:rsidR="00584F47" w:rsidRPr="005F1212">
        <w:rPr>
          <w:rFonts w:ascii="Arial" w:hAnsi="Arial" w:cs="Arial"/>
          <w:szCs w:val="24"/>
        </w:rPr>
        <w:t xml:space="preserve">, </w:t>
      </w:r>
      <w:r w:rsidR="00584F47">
        <w:rPr>
          <w:rFonts w:ascii="Arial" w:hAnsi="Arial" w:cs="Arial"/>
          <w:szCs w:val="24"/>
        </w:rPr>
        <w:t>Zamawiający</w:t>
      </w:r>
      <w:r w:rsidR="00584F47" w:rsidRPr="005F1212">
        <w:rPr>
          <w:rFonts w:ascii="Arial" w:hAnsi="Arial" w:cs="Arial"/>
          <w:szCs w:val="24"/>
        </w:rPr>
        <w:t xml:space="preserve"> uprawniony jest do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 </w:t>
      </w:r>
      <w:r w:rsidR="00584F47">
        <w:rPr>
          <w:rFonts w:ascii="Arial" w:hAnsi="Arial" w:cs="Arial"/>
          <w:szCs w:val="24"/>
        </w:rPr>
        <w:t xml:space="preserve">ze skutkiem natychmiastowym </w:t>
      </w:r>
      <w:r w:rsidR="00584F47" w:rsidRPr="005F1212">
        <w:rPr>
          <w:rFonts w:ascii="Arial" w:hAnsi="Arial" w:cs="Arial"/>
          <w:szCs w:val="24"/>
        </w:rPr>
        <w:t xml:space="preserve">– w takiej sytuacji </w:t>
      </w:r>
      <w:r w:rsidR="00584F47">
        <w:rPr>
          <w:rFonts w:ascii="Arial" w:hAnsi="Arial" w:cs="Arial"/>
          <w:szCs w:val="24"/>
        </w:rPr>
        <w:t>U</w:t>
      </w:r>
      <w:r w:rsidR="00584F47" w:rsidRPr="005F1212">
        <w:rPr>
          <w:rFonts w:ascii="Arial" w:hAnsi="Arial" w:cs="Arial"/>
          <w:szCs w:val="24"/>
        </w:rPr>
        <w:t xml:space="preserve">mowa ulega rozwiązaniu z chwilą doręczenia </w:t>
      </w:r>
      <w:r w:rsidR="00584F47">
        <w:rPr>
          <w:rFonts w:ascii="Arial" w:hAnsi="Arial" w:cs="Arial"/>
          <w:szCs w:val="24"/>
        </w:rPr>
        <w:t>Wykonawcy</w:t>
      </w:r>
      <w:r w:rsidR="00584F47" w:rsidRPr="005F1212">
        <w:rPr>
          <w:rFonts w:ascii="Arial" w:hAnsi="Arial" w:cs="Arial"/>
          <w:szCs w:val="24"/>
        </w:rPr>
        <w:t xml:space="preserve"> oświadczenia </w:t>
      </w:r>
      <w:r w:rsidR="00584F47">
        <w:rPr>
          <w:rFonts w:ascii="Arial" w:hAnsi="Arial" w:cs="Arial"/>
          <w:szCs w:val="24"/>
        </w:rPr>
        <w:t>Zamawiającemu</w:t>
      </w:r>
      <w:r w:rsidR="00584F47" w:rsidRPr="005F1212">
        <w:rPr>
          <w:rFonts w:ascii="Arial" w:hAnsi="Arial" w:cs="Arial"/>
          <w:szCs w:val="24"/>
        </w:rPr>
        <w:t xml:space="preserve"> w przedmiocie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Umowy.</w:t>
      </w:r>
    </w:p>
    <w:p w14:paraId="1C79BA4C" w14:textId="3EC4738A" w:rsidR="00C7565B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C7565B">
        <w:rPr>
          <w:rFonts w:ascii="Arial" w:hAnsi="Arial" w:cs="Arial"/>
          <w:szCs w:val="24"/>
        </w:rPr>
        <w:t>.</w:t>
      </w:r>
      <w:r w:rsidR="00C20F91">
        <w:rPr>
          <w:rFonts w:ascii="Arial" w:hAnsi="Arial" w:cs="Arial"/>
          <w:szCs w:val="24"/>
        </w:rPr>
        <w:t>4</w:t>
      </w:r>
      <w:r w:rsidR="00C7565B">
        <w:rPr>
          <w:rFonts w:ascii="Arial" w:hAnsi="Arial" w:cs="Arial"/>
          <w:szCs w:val="24"/>
        </w:rPr>
        <w:t>.</w:t>
      </w:r>
      <w:r w:rsidR="00C7565B"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50435675" w:rsidR="0032186F" w:rsidRPr="000C5EAD" w:rsidRDefault="00EE0B6D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5C290BDB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0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23285D4D" w:rsidR="00082F93" w:rsidRPr="000C5EAD" w:rsidRDefault="00EE0B6D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10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5B6A60DD" w:rsidR="006F17F2" w:rsidRPr="000C5EAD" w:rsidRDefault="00EE0B6D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3EDA1FB3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1</w:t>
      </w:r>
      <w:r w:rsidR="00EE0B6D">
        <w:rPr>
          <w:rFonts w:ascii="Arial" w:hAnsi="Arial" w:cs="Arial"/>
          <w:b/>
          <w:szCs w:val="24"/>
        </w:rPr>
        <w:t>1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2998A4F6" w14:textId="20035FFD" w:rsidR="004E037F" w:rsidRPr="000C5EAD" w:rsidRDefault="00584F47" w:rsidP="00D06A8F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11639723" w14:textId="3C863BF6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74ACBA61" w14:textId="04B7180C" w:rsidR="00B50191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53A85667" w14:textId="7F22495D" w:rsidR="001A3399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7C07A1DA" w14:textId="0DF22C51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347FDAC1" w:rsidR="00584F47" w:rsidRDefault="00EE0B6D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</w:t>
      </w:r>
      <w:r w:rsidR="00B61D8B">
        <w:rPr>
          <w:rFonts w:ascii="Arial" w:hAnsi="Arial" w:cs="Arial"/>
          <w:color w:val="000000"/>
          <w:szCs w:val="24"/>
        </w:rPr>
        <w:t>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590FA058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</w:t>
      </w:r>
      <w:r w:rsidR="00973ED2">
        <w:rPr>
          <w:rFonts w:ascii="Arial" w:hAnsi="Arial" w:cs="Arial"/>
          <w:color w:val="000000"/>
          <w:szCs w:val="24"/>
        </w:rPr>
        <w:t>1</w:t>
      </w:r>
      <w:r w:rsidR="00BA3D95">
        <w:rPr>
          <w:rFonts w:ascii="Arial" w:hAnsi="Arial" w:cs="Arial"/>
          <w:color w:val="000000"/>
          <w:szCs w:val="24"/>
        </w:rPr>
        <w:t>.</w:t>
      </w:r>
      <w:r w:rsidR="00973ED2">
        <w:rPr>
          <w:rFonts w:ascii="Arial" w:hAnsi="Arial" w:cs="Arial"/>
          <w:color w:val="000000"/>
          <w:szCs w:val="24"/>
        </w:rPr>
        <w:t>6</w:t>
      </w:r>
      <w:r w:rsidR="00BA3D95">
        <w:rPr>
          <w:rFonts w:ascii="Arial" w:hAnsi="Arial" w:cs="Arial"/>
          <w:color w:val="000000"/>
          <w:szCs w:val="24"/>
        </w:rPr>
        <w:t>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A3646C">
        <w:rPr>
          <w:rFonts w:ascii="Arial" w:hAnsi="Arial" w:cs="Arial"/>
          <w:szCs w:val="24"/>
        </w:rPr>
        <w:t>6</w:t>
      </w:r>
      <w:r w:rsidR="0022274D">
        <w:rPr>
          <w:rFonts w:ascii="Arial" w:hAnsi="Arial" w:cs="Arial"/>
          <w:szCs w:val="24"/>
        </w:rPr>
        <w:t>/1.1.1</w:t>
      </w:r>
      <w:r w:rsidR="00BA3D95" w:rsidRPr="006C575B">
        <w:rPr>
          <w:rFonts w:ascii="Arial" w:hAnsi="Arial" w:cs="Arial"/>
          <w:iCs/>
          <w:szCs w:val="24"/>
        </w:rPr>
        <w:t xml:space="preserve"> PO IR</w:t>
      </w:r>
      <w:r w:rsidR="00B61D8B">
        <w:rPr>
          <w:rFonts w:ascii="Arial" w:hAnsi="Arial" w:cs="Arial"/>
          <w:szCs w:val="24"/>
        </w:rPr>
        <w:t>/</w:t>
      </w:r>
      <w:r w:rsidR="0022274D">
        <w:rPr>
          <w:rFonts w:ascii="Arial" w:hAnsi="Arial" w:cs="Arial"/>
          <w:szCs w:val="24"/>
        </w:rPr>
        <w:t>2019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23BB9E26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</w:t>
      </w:r>
      <w:r w:rsidR="00973ED2">
        <w:rPr>
          <w:rFonts w:ascii="Arial" w:hAnsi="Arial" w:cs="Arial"/>
          <w:szCs w:val="24"/>
        </w:rPr>
        <w:t>1.6.2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33466988" w:rsidR="001A3399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F4B55C2" w14:textId="7825B4A9" w:rsidR="00973ED2" w:rsidRDefault="00973ED2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5990B8A5" w14:textId="20087885" w:rsidR="00973ED2" w:rsidRDefault="00973ED2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00045359" w14:textId="77777777" w:rsidR="00973ED2" w:rsidRPr="000C5EAD" w:rsidRDefault="00973ED2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lastRenderedPageBreak/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59FC7EDA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EE0B6D">
        <w:rPr>
          <w:rFonts w:ascii="Arial" w:hAnsi="Arial" w:cs="Arial"/>
          <w:szCs w:val="24"/>
        </w:rPr>
        <w:t>Dostawcę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C7C5" w14:textId="77777777" w:rsidR="00943FD9" w:rsidRDefault="00943FD9" w:rsidP="006F17F2">
      <w:r>
        <w:separator/>
      </w:r>
    </w:p>
  </w:endnote>
  <w:endnote w:type="continuationSeparator" w:id="0">
    <w:p w14:paraId="1DAFD378" w14:textId="77777777" w:rsidR="00943FD9" w:rsidRDefault="00943FD9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8AB3E" w14:textId="77777777" w:rsidR="00943FD9" w:rsidRDefault="00943FD9" w:rsidP="006F17F2">
      <w:r>
        <w:separator/>
      </w:r>
    </w:p>
  </w:footnote>
  <w:footnote w:type="continuationSeparator" w:id="0">
    <w:p w14:paraId="596C8957" w14:textId="77777777" w:rsidR="00943FD9" w:rsidRDefault="00943FD9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6EE"/>
    <w:multiLevelType w:val="hybridMultilevel"/>
    <w:tmpl w:val="238E64BE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9B6379"/>
    <w:multiLevelType w:val="hybridMultilevel"/>
    <w:tmpl w:val="70EA395C"/>
    <w:lvl w:ilvl="0" w:tplc="6F34B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C0DBE"/>
    <w:rsid w:val="000C1F26"/>
    <w:rsid w:val="000C3EC4"/>
    <w:rsid w:val="000C4DB5"/>
    <w:rsid w:val="000C4ECE"/>
    <w:rsid w:val="000C5EAD"/>
    <w:rsid w:val="000D5EB1"/>
    <w:rsid w:val="000D6E8A"/>
    <w:rsid w:val="000E37C2"/>
    <w:rsid w:val="000F5033"/>
    <w:rsid w:val="000F5338"/>
    <w:rsid w:val="00104326"/>
    <w:rsid w:val="00111F35"/>
    <w:rsid w:val="0011391A"/>
    <w:rsid w:val="00132296"/>
    <w:rsid w:val="00135856"/>
    <w:rsid w:val="00136509"/>
    <w:rsid w:val="00137C89"/>
    <w:rsid w:val="00150790"/>
    <w:rsid w:val="00152107"/>
    <w:rsid w:val="00157630"/>
    <w:rsid w:val="00172254"/>
    <w:rsid w:val="00174444"/>
    <w:rsid w:val="001810AA"/>
    <w:rsid w:val="001813A2"/>
    <w:rsid w:val="00193248"/>
    <w:rsid w:val="001A3399"/>
    <w:rsid w:val="001D0D01"/>
    <w:rsid w:val="001D133B"/>
    <w:rsid w:val="001D7188"/>
    <w:rsid w:val="001E1661"/>
    <w:rsid w:val="001E787F"/>
    <w:rsid w:val="001F5A03"/>
    <w:rsid w:val="0021239D"/>
    <w:rsid w:val="002209C1"/>
    <w:rsid w:val="002217B3"/>
    <w:rsid w:val="0022274D"/>
    <w:rsid w:val="00226312"/>
    <w:rsid w:val="00226EEF"/>
    <w:rsid w:val="002402FA"/>
    <w:rsid w:val="002412BE"/>
    <w:rsid w:val="002450D0"/>
    <w:rsid w:val="0024546E"/>
    <w:rsid w:val="002465F7"/>
    <w:rsid w:val="002514B7"/>
    <w:rsid w:val="00251679"/>
    <w:rsid w:val="0025540A"/>
    <w:rsid w:val="0025636D"/>
    <w:rsid w:val="002664E8"/>
    <w:rsid w:val="002711CB"/>
    <w:rsid w:val="00273653"/>
    <w:rsid w:val="00275C86"/>
    <w:rsid w:val="00277433"/>
    <w:rsid w:val="00280C6D"/>
    <w:rsid w:val="00281D94"/>
    <w:rsid w:val="00283ABE"/>
    <w:rsid w:val="00293017"/>
    <w:rsid w:val="0029523A"/>
    <w:rsid w:val="002A0039"/>
    <w:rsid w:val="002B3B59"/>
    <w:rsid w:val="002C07AC"/>
    <w:rsid w:val="002C486A"/>
    <w:rsid w:val="002C6085"/>
    <w:rsid w:val="002D6355"/>
    <w:rsid w:val="002E250A"/>
    <w:rsid w:val="002E415A"/>
    <w:rsid w:val="002E7E59"/>
    <w:rsid w:val="002F3482"/>
    <w:rsid w:val="002F3725"/>
    <w:rsid w:val="002F681B"/>
    <w:rsid w:val="0030592C"/>
    <w:rsid w:val="00310AE9"/>
    <w:rsid w:val="0031197A"/>
    <w:rsid w:val="003123AE"/>
    <w:rsid w:val="003135EF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50DE5"/>
    <w:rsid w:val="0035237A"/>
    <w:rsid w:val="00352D3A"/>
    <w:rsid w:val="00355D60"/>
    <w:rsid w:val="0036053C"/>
    <w:rsid w:val="003671D0"/>
    <w:rsid w:val="00375009"/>
    <w:rsid w:val="0038220D"/>
    <w:rsid w:val="00392702"/>
    <w:rsid w:val="003A49F9"/>
    <w:rsid w:val="003B2C75"/>
    <w:rsid w:val="003B420F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4EAA"/>
    <w:rsid w:val="004D4F9C"/>
    <w:rsid w:val="004D5A53"/>
    <w:rsid w:val="004E037F"/>
    <w:rsid w:val="004E7AB1"/>
    <w:rsid w:val="004F23B6"/>
    <w:rsid w:val="004F41C3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50164"/>
    <w:rsid w:val="00551ABA"/>
    <w:rsid w:val="00553787"/>
    <w:rsid w:val="00554379"/>
    <w:rsid w:val="00560C80"/>
    <w:rsid w:val="00562E8A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C4BAE"/>
    <w:rsid w:val="005C4E74"/>
    <w:rsid w:val="005D0490"/>
    <w:rsid w:val="005D102E"/>
    <w:rsid w:val="005D51A6"/>
    <w:rsid w:val="005E5A74"/>
    <w:rsid w:val="005F1212"/>
    <w:rsid w:val="0060030C"/>
    <w:rsid w:val="00600A58"/>
    <w:rsid w:val="00602678"/>
    <w:rsid w:val="00613178"/>
    <w:rsid w:val="00620DCB"/>
    <w:rsid w:val="00624170"/>
    <w:rsid w:val="00632CD1"/>
    <w:rsid w:val="00637A88"/>
    <w:rsid w:val="0065116C"/>
    <w:rsid w:val="00667754"/>
    <w:rsid w:val="0067033F"/>
    <w:rsid w:val="00671C19"/>
    <w:rsid w:val="00695551"/>
    <w:rsid w:val="006979D3"/>
    <w:rsid w:val="006B4B71"/>
    <w:rsid w:val="006C3915"/>
    <w:rsid w:val="006C436B"/>
    <w:rsid w:val="006C575B"/>
    <w:rsid w:val="006C5D1C"/>
    <w:rsid w:val="006D37DD"/>
    <w:rsid w:val="006D415D"/>
    <w:rsid w:val="006D7652"/>
    <w:rsid w:val="006E2FB0"/>
    <w:rsid w:val="006E4EE8"/>
    <w:rsid w:val="006E5A21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31A4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7E67"/>
    <w:rsid w:val="007F0D28"/>
    <w:rsid w:val="007F3FF4"/>
    <w:rsid w:val="00813289"/>
    <w:rsid w:val="00824A36"/>
    <w:rsid w:val="008255B9"/>
    <w:rsid w:val="00825C89"/>
    <w:rsid w:val="00831804"/>
    <w:rsid w:val="00837520"/>
    <w:rsid w:val="0083780C"/>
    <w:rsid w:val="00840950"/>
    <w:rsid w:val="00855C0F"/>
    <w:rsid w:val="008678DC"/>
    <w:rsid w:val="0087338A"/>
    <w:rsid w:val="008737DB"/>
    <w:rsid w:val="00873CC9"/>
    <w:rsid w:val="0087764E"/>
    <w:rsid w:val="00885744"/>
    <w:rsid w:val="00891D74"/>
    <w:rsid w:val="008A7BC0"/>
    <w:rsid w:val="008A7F47"/>
    <w:rsid w:val="008B573E"/>
    <w:rsid w:val="008B7DAD"/>
    <w:rsid w:val="008B7E2D"/>
    <w:rsid w:val="008C22A5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43756"/>
    <w:rsid w:val="00943FD9"/>
    <w:rsid w:val="00961B47"/>
    <w:rsid w:val="0096635E"/>
    <w:rsid w:val="0097147A"/>
    <w:rsid w:val="009723EF"/>
    <w:rsid w:val="009733FD"/>
    <w:rsid w:val="00973ED2"/>
    <w:rsid w:val="009758AC"/>
    <w:rsid w:val="00997093"/>
    <w:rsid w:val="009A13BD"/>
    <w:rsid w:val="009A3249"/>
    <w:rsid w:val="009A61F9"/>
    <w:rsid w:val="009B5C32"/>
    <w:rsid w:val="009C2B3F"/>
    <w:rsid w:val="009C6740"/>
    <w:rsid w:val="009D4F4C"/>
    <w:rsid w:val="009E2DA7"/>
    <w:rsid w:val="009F26A9"/>
    <w:rsid w:val="009F53BB"/>
    <w:rsid w:val="009F607E"/>
    <w:rsid w:val="00A026A3"/>
    <w:rsid w:val="00A04AAE"/>
    <w:rsid w:val="00A27173"/>
    <w:rsid w:val="00A3646C"/>
    <w:rsid w:val="00A40127"/>
    <w:rsid w:val="00A60B35"/>
    <w:rsid w:val="00A6428F"/>
    <w:rsid w:val="00A710DB"/>
    <w:rsid w:val="00A73E02"/>
    <w:rsid w:val="00A76156"/>
    <w:rsid w:val="00A828A1"/>
    <w:rsid w:val="00A94F18"/>
    <w:rsid w:val="00AA06F0"/>
    <w:rsid w:val="00AA0BCB"/>
    <w:rsid w:val="00AA4290"/>
    <w:rsid w:val="00AA5433"/>
    <w:rsid w:val="00AB2D3F"/>
    <w:rsid w:val="00AC1CC8"/>
    <w:rsid w:val="00AC1DDB"/>
    <w:rsid w:val="00AC70D2"/>
    <w:rsid w:val="00AD1FE4"/>
    <w:rsid w:val="00AD5886"/>
    <w:rsid w:val="00AE0D2E"/>
    <w:rsid w:val="00AE2233"/>
    <w:rsid w:val="00AE78A5"/>
    <w:rsid w:val="00AF71AA"/>
    <w:rsid w:val="00B03064"/>
    <w:rsid w:val="00B150A8"/>
    <w:rsid w:val="00B3429F"/>
    <w:rsid w:val="00B36DC6"/>
    <w:rsid w:val="00B3710C"/>
    <w:rsid w:val="00B41816"/>
    <w:rsid w:val="00B47D53"/>
    <w:rsid w:val="00B50191"/>
    <w:rsid w:val="00B560F2"/>
    <w:rsid w:val="00B60D96"/>
    <w:rsid w:val="00B60E2A"/>
    <w:rsid w:val="00B61D8B"/>
    <w:rsid w:val="00B67DE3"/>
    <w:rsid w:val="00B73080"/>
    <w:rsid w:val="00B742A8"/>
    <w:rsid w:val="00B74D82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4DEE"/>
    <w:rsid w:val="00BE67CA"/>
    <w:rsid w:val="00BF0079"/>
    <w:rsid w:val="00BF66C6"/>
    <w:rsid w:val="00C039A4"/>
    <w:rsid w:val="00C03CDB"/>
    <w:rsid w:val="00C04B59"/>
    <w:rsid w:val="00C06E88"/>
    <w:rsid w:val="00C12C4C"/>
    <w:rsid w:val="00C15BD3"/>
    <w:rsid w:val="00C20F91"/>
    <w:rsid w:val="00C26200"/>
    <w:rsid w:val="00C3153D"/>
    <w:rsid w:val="00C3216E"/>
    <w:rsid w:val="00C510AB"/>
    <w:rsid w:val="00C519C5"/>
    <w:rsid w:val="00C51A31"/>
    <w:rsid w:val="00C637CB"/>
    <w:rsid w:val="00C715C2"/>
    <w:rsid w:val="00C7565B"/>
    <w:rsid w:val="00C84721"/>
    <w:rsid w:val="00C9502C"/>
    <w:rsid w:val="00C96D77"/>
    <w:rsid w:val="00CB6893"/>
    <w:rsid w:val="00CB6C2B"/>
    <w:rsid w:val="00CD631E"/>
    <w:rsid w:val="00CE0A74"/>
    <w:rsid w:val="00CE32CB"/>
    <w:rsid w:val="00CF4DDC"/>
    <w:rsid w:val="00D03140"/>
    <w:rsid w:val="00D06A8F"/>
    <w:rsid w:val="00D12D0D"/>
    <w:rsid w:val="00D40B90"/>
    <w:rsid w:val="00D5136C"/>
    <w:rsid w:val="00D558C3"/>
    <w:rsid w:val="00D71507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D2905"/>
    <w:rsid w:val="00DD3E6D"/>
    <w:rsid w:val="00DD424E"/>
    <w:rsid w:val="00DE052A"/>
    <w:rsid w:val="00DE31CF"/>
    <w:rsid w:val="00DE626D"/>
    <w:rsid w:val="00DF0EC8"/>
    <w:rsid w:val="00DF195C"/>
    <w:rsid w:val="00DF4584"/>
    <w:rsid w:val="00E00580"/>
    <w:rsid w:val="00E0559B"/>
    <w:rsid w:val="00E05BE1"/>
    <w:rsid w:val="00E0788F"/>
    <w:rsid w:val="00E15C65"/>
    <w:rsid w:val="00E26528"/>
    <w:rsid w:val="00E347FB"/>
    <w:rsid w:val="00E373B1"/>
    <w:rsid w:val="00E37512"/>
    <w:rsid w:val="00E417E9"/>
    <w:rsid w:val="00E50942"/>
    <w:rsid w:val="00E51C02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148F"/>
    <w:rsid w:val="00ED2949"/>
    <w:rsid w:val="00ED6F95"/>
    <w:rsid w:val="00EE0B6D"/>
    <w:rsid w:val="00EE4D38"/>
    <w:rsid w:val="00F00CD5"/>
    <w:rsid w:val="00F11AAD"/>
    <w:rsid w:val="00F11FD4"/>
    <w:rsid w:val="00F16525"/>
    <w:rsid w:val="00F323CA"/>
    <w:rsid w:val="00F3293A"/>
    <w:rsid w:val="00F36A8C"/>
    <w:rsid w:val="00F46C98"/>
    <w:rsid w:val="00F56128"/>
    <w:rsid w:val="00F635D1"/>
    <w:rsid w:val="00F66B38"/>
    <w:rsid w:val="00F811E1"/>
    <w:rsid w:val="00F92D7E"/>
    <w:rsid w:val="00F95187"/>
    <w:rsid w:val="00F955AD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08D3E-48C6-4A3F-82DA-2E7D0E8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2698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Biedrawa</dc:creator>
  <cp:lastModifiedBy>A.WITKOWSKA</cp:lastModifiedBy>
  <cp:revision>19</cp:revision>
  <cp:lastPrinted>2018-03-23T13:15:00Z</cp:lastPrinted>
  <dcterms:created xsi:type="dcterms:W3CDTF">2018-03-22T13:33:00Z</dcterms:created>
  <dcterms:modified xsi:type="dcterms:W3CDTF">2019-08-26T08:53:00Z</dcterms:modified>
</cp:coreProperties>
</file>